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23EB" w14:textId="77777777" w:rsidR="00975199" w:rsidRPr="00DE3B8E" w:rsidRDefault="00975199" w:rsidP="00FE0933">
      <w:pPr>
        <w:spacing w:after="0" w:line="240" w:lineRule="auto"/>
        <w:jc w:val="center"/>
        <w:rPr>
          <w:sz w:val="28"/>
          <w:szCs w:val="28"/>
        </w:rPr>
      </w:pPr>
      <w:r w:rsidRPr="00DE3B8E">
        <w:rPr>
          <w:b/>
          <w:bCs/>
          <w:sz w:val="28"/>
          <w:szCs w:val="28"/>
        </w:rPr>
        <w:t>INFORMACJA DLA PACJENTA</w:t>
      </w:r>
    </w:p>
    <w:p w14:paraId="55D4ADAF" w14:textId="0F7DA1C2" w:rsidR="00975199" w:rsidRPr="00DE3B8E" w:rsidRDefault="00975199" w:rsidP="003F131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3B8E">
        <w:rPr>
          <w:b/>
          <w:bCs/>
          <w:sz w:val="28"/>
          <w:szCs w:val="28"/>
        </w:rPr>
        <w:t>BĘDĄCEGO NOSICIELEM BAKTERII WIELOOPORNYCH</w:t>
      </w:r>
    </w:p>
    <w:p w14:paraId="1B1A2AE5" w14:textId="77777777" w:rsidR="00FE0933" w:rsidRDefault="00975199" w:rsidP="003F131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3B8E">
        <w:rPr>
          <w:b/>
          <w:bCs/>
          <w:sz w:val="28"/>
          <w:szCs w:val="28"/>
        </w:rPr>
        <w:t xml:space="preserve">PAŁECZEK JELITOWYCH  ENTEROBACTERIACEAE WYTWARZAJĄCYCH  </w:t>
      </w:r>
    </w:p>
    <w:p w14:paraId="64A1FCD1" w14:textId="77777777" w:rsidR="00FE0933" w:rsidRDefault="00FE0933" w:rsidP="003F131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B17FF12" w14:textId="20C405AB" w:rsidR="00975199" w:rsidRPr="00DE3B8E" w:rsidRDefault="00975199" w:rsidP="003F131B">
      <w:pPr>
        <w:spacing w:after="0" w:line="240" w:lineRule="auto"/>
        <w:jc w:val="center"/>
        <w:rPr>
          <w:sz w:val="28"/>
          <w:szCs w:val="28"/>
        </w:rPr>
      </w:pPr>
      <w:r w:rsidRPr="00DE3B8E">
        <w:rPr>
          <w:b/>
          <w:bCs/>
          <w:sz w:val="28"/>
          <w:szCs w:val="28"/>
        </w:rPr>
        <w:t xml:space="preserve">KARBAPENEMAZY (CPE – ang. </w:t>
      </w:r>
      <w:proofErr w:type="spellStart"/>
      <w:r w:rsidRPr="00DE3B8E">
        <w:rPr>
          <w:b/>
          <w:bCs/>
          <w:sz w:val="28"/>
          <w:szCs w:val="28"/>
        </w:rPr>
        <w:t>Carbapenemase</w:t>
      </w:r>
      <w:proofErr w:type="spellEnd"/>
      <w:r w:rsidRPr="00DE3B8E">
        <w:rPr>
          <w:b/>
          <w:bCs/>
          <w:sz w:val="28"/>
          <w:szCs w:val="28"/>
        </w:rPr>
        <w:t xml:space="preserve"> </w:t>
      </w:r>
      <w:proofErr w:type="spellStart"/>
      <w:r w:rsidRPr="00DE3B8E">
        <w:rPr>
          <w:b/>
          <w:bCs/>
          <w:sz w:val="28"/>
          <w:szCs w:val="28"/>
        </w:rPr>
        <w:t>Producing</w:t>
      </w:r>
      <w:proofErr w:type="spellEnd"/>
      <w:r w:rsidRPr="00DE3B8E">
        <w:rPr>
          <w:b/>
          <w:bCs/>
          <w:sz w:val="28"/>
          <w:szCs w:val="28"/>
        </w:rPr>
        <w:t xml:space="preserve"> </w:t>
      </w:r>
      <w:proofErr w:type="spellStart"/>
      <w:r w:rsidRPr="00DE3B8E">
        <w:rPr>
          <w:b/>
          <w:bCs/>
          <w:sz w:val="28"/>
          <w:szCs w:val="28"/>
        </w:rPr>
        <w:t>Enterobacteriaceae</w:t>
      </w:r>
      <w:proofErr w:type="spellEnd"/>
      <w:r w:rsidRPr="00DE3B8E">
        <w:rPr>
          <w:b/>
          <w:bCs/>
          <w:sz w:val="28"/>
          <w:szCs w:val="28"/>
        </w:rPr>
        <w:t>)</w:t>
      </w:r>
    </w:p>
    <w:p w14:paraId="71439590" w14:textId="050F35BF" w:rsidR="00DE3B8E" w:rsidRPr="00DE3B8E" w:rsidRDefault="00975199" w:rsidP="003F131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3B8E">
        <w:rPr>
          <w:b/>
          <w:bCs/>
          <w:sz w:val="28"/>
          <w:szCs w:val="28"/>
        </w:rPr>
        <w:t xml:space="preserve">JAK NP.: </w:t>
      </w:r>
      <w:r w:rsidRPr="00DE3B8E">
        <w:rPr>
          <w:b/>
          <w:bCs/>
          <w:i/>
          <w:iCs/>
          <w:sz w:val="28"/>
          <w:szCs w:val="28"/>
        </w:rPr>
        <w:t xml:space="preserve">KLEBSIELLA PNEUMONIAE </w:t>
      </w:r>
      <w:r w:rsidRPr="00DE3B8E">
        <w:rPr>
          <w:b/>
          <w:bCs/>
          <w:sz w:val="28"/>
          <w:szCs w:val="28"/>
        </w:rPr>
        <w:t>NDM, KPC, OXA-48</w:t>
      </w:r>
    </w:p>
    <w:p w14:paraId="156BE9B4" w14:textId="77777777" w:rsidR="00DE3B8E" w:rsidRDefault="00DE3B8E" w:rsidP="00DE3B8E">
      <w:pPr>
        <w:spacing w:after="0" w:line="240" w:lineRule="auto"/>
        <w:rPr>
          <w:b/>
          <w:bCs/>
        </w:rPr>
      </w:pPr>
    </w:p>
    <w:p w14:paraId="56EFAC29" w14:textId="48CDACD3" w:rsidR="00975199" w:rsidRPr="00975199" w:rsidRDefault="00975199" w:rsidP="00DE3B8E">
      <w:pPr>
        <w:spacing w:after="0" w:line="240" w:lineRule="auto"/>
        <w:rPr>
          <w:b/>
          <w:bCs/>
        </w:rPr>
      </w:pPr>
      <w:r w:rsidRPr="00975199">
        <w:rPr>
          <w:b/>
          <w:bCs/>
        </w:rPr>
        <w:t xml:space="preserve"> </w:t>
      </w:r>
    </w:p>
    <w:p w14:paraId="43AC721E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b/>
          <w:bCs/>
          <w:sz w:val="24"/>
          <w:szCs w:val="24"/>
        </w:rPr>
        <w:t xml:space="preserve">Co to jest CPE? </w:t>
      </w:r>
    </w:p>
    <w:p w14:paraId="49A2BED7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 xml:space="preserve">Pałeczki jelitowe są to bakterie, które bytują w przewodzie pokarmowym każdego człowieka. </w:t>
      </w:r>
      <w:proofErr w:type="spellStart"/>
      <w:r w:rsidRPr="003F131B">
        <w:rPr>
          <w:sz w:val="24"/>
          <w:szCs w:val="24"/>
        </w:rPr>
        <w:t>Karbapenemy</w:t>
      </w:r>
      <w:proofErr w:type="spellEnd"/>
      <w:r w:rsidRPr="003F131B">
        <w:rPr>
          <w:sz w:val="24"/>
          <w:szCs w:val="24"/>
        </w:rPr>
        <w:t xml:space="preserve"> są to antybiotyki, które stosowane są w leczeniu ciężkich zakażeń. </w:t>
      </w:r>
    </w:p>
    <w:p w14:paraId="03802510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 xml:space="preserve">Szczepy CPE oznaczają grupę pałeczek jelitowych, które nabyły oporność na większość antybiotyków, w tym na </w:t>
      </w:r>
      <w:proofErr w:type="spellStart"/>
      <w:r w:rsidRPr="003F131B">
        <w:rPr>
          <w:sz w:val="24"/>
          <w:szCs w:val="24"/>
        </w:rPr>
        <w:t>karbapenemy</w:t>
      </w:r>
      <w:proofErr w:type="spellEnd"/>
      <w:r w:rsidRPr="003F131B">
        <w:rPr>
          <w:sz w:val="24"/>
          <w:szCs w:val="24"/>
        </w:rPr>
        <w:t xml:space="preserve">. Rozprzestrzenianie się szczepów CPE wynika m.in. z nadmiernego stosowania antybiotyków, zarówno w leczeniu szpitalnym, jak i w leczeniu prowadzonym przez lekarza rodzinnego. </w:t>
      </w:r>
    </w:p>
    <w:p w14:paraId="661A79F4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</w:p>
    <w:p w14:paraId="20C566C0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b/>
          <w:bCs/>
          <w:sz w:val="24"/>
          <w:szCs w:val="24"/>
        </w:rPr>
        <w:t xml:space="preserve">Czy obecność szczepu CPE naraża pacjenta na zakażenie? </w:t>
      </w:r>
    </w:p>
    <w:p w14:paraId="500396CF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  <w:u w:val="single"/>
        </w:rPr>
        <w:t xml:space="preserve">W zdecydowanej większości przypadków szczepy CPE bytują w przewodzie pokarmowym nie stanowiąc zagrożenia i nie powodując powstania objawów zakażenia – jest to tzw. nosicielstwo w przewodzie pokarmowym. </w:t>
      </w:r>
      <w:r w:rsidRPr="003F131B">
        <w:rPr>
          <w:sz w:val="24"/>
          <w:szCs w:val="24"/>
        </w:rPr>
        <w:t xml:space="preserve">W niektórych sytuacjach szczep CPE może spowodować zakażenie, np. gdy pacjent poddany jest chemioterapii przeciwnowotworowej, gdy ma założony cewnik do pęcherza moczowego lub gdy leczony jest w oddziale intensywnej terapii. </w:t>
      </w:r>
    </w:p>
    <w:p w14:paraId="34BD72D8" w14:textId="77777777" w:rsidR="00975199" w:rsidRPr="003F131B" w:rsidRDefault="00975199" w:rsidP="00DE3B8E">
      <w:pPr>
        <w:spacing w:after="0" w:line="240" w:lineRule="auto"/>
        <w:rPr>
          <w:b/>
          <w:bCs/>
          <w:sz w:val="24"/>
          <w:szCs w:val="24"/>
        </w:rPr>
      </w:pPr>
    </w:p>
    <w:p w14:paraId="62EB94AB" w14:textId="77777777" w:rsidR="00975199" w:rsidRPr="003F131B" w:rsidRDefault="00975199" w:rsidP="00DE3B8E">
      <w:pPr>
        <w:spacing w:after="0" w:line="240" w:lineRule="auto"/>
        <w:rPr>
          <w:b/>
          <w:bCs/>
          <w:sz w:val="24"/>
          <w:szCs w:val="24"/>
        </w:rPr>
      </w:pPr>
      <w:r w:rsidRPr="003F131B">
        <w:rPr>
          <w:b/>
          <w:bCs/>
          <w:sz w:val="24"/>
          <w:szCs w:val="24"/>
        </w:rPr>
        <w:t xml:space="preserve">Jak dochodzi do nabycia szczepu CPE? </w:t>
      </w:r>
    </w:p>
    <w:p w14:paraId="02B359EA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>Bakteria może łatwo rozprzestrzeniać się w środowisku szpitalnym lub w domach opieki, najczęściej poprzez bezpośredni kontakt z innym chorym, który jest nosicielem szczepu CPE.</w:t>
      </w:r>
    </w:p>
    <w:p w14:paraId="358D07CD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 xml:space="preserve"> </w:t>
      </w:r>
    </w:p>
    <w:p w14:paraId="7E711A3D" w14:textId="77777777" w:rsidR="00975199" w:rsidRPr="003F131B" w:rsidRDefault="00975199" w:rsidP="00DE3B8E">
      <w:pPr>
        <w:spacing w:after="0" w:line="240" w:lineRule="auto"/>
        <w:rPr>
          <w:b/>
          <w:bCs/>
          <w:sz w:val="24"/>
          <w:szCs w:val="24"/>
        </w:rPr>
      </w:pPr>
      <w:r w:rsidRPr="003F131B">
        <w:rPr>
          <w:b/>
          <w:bCs/>
          <w:sz w:val="24"/>
          <w:szCs w:val="24"/>
        </w:rPr>
        <w:t xml:space="preserve">Kogo należy informować o wykrytym wcześniej nosicielstwie szczepu CPE? </w:t>
      </w:r>
      <w:r w:rsidRPr="003F131B">
        <w:rPr>
          <w:sz w:val="24"/>
          <w:szCs w:val="24"/>
        </w:rPr>
        <w:t xml:space="preserve">W przypadku przyjęcia do szpitala lub powstania objawów zakażenia, należy poinformować lekarza leczącego o fakcie wcześniejszego stwierdzenia szczepu CPE. </w:t>
      </w:r>
      <w:r w:rsidRPr="003F131B">
        <w:rPr>
          <w:sz w:val="24"/>
          <w:szCs w:val="24"/>
          <w:u w:val="single"/>
        </w:rPr>
        <w:t>Na karcie informacyjnej wypisywanego pacjenta powinna być dokonana adnotacja o stwierdzeniu bakterii CPE.</w:t>
      </w:r>
      <w:r w:rsidRPr="003F131B">
        <w:rPr>
          <w:sz w:val="24"/>
          <w:szCs w:val="24"/>
        </w:rPr>
        <w:t xml:space="preserve"> </w:t>
      </w:r>
    </w:p>
    <w:p w14:paraId="5408940A" w14:textId="77777777" w:rsidR="00975199" w:rsidRPr="003F131B" w:rsidRDefault="00975199" w:rsidP="00DE3B8E">
      <w:pPr>
        <w:spacing w:after="0" w:line="240" w:lineRule="auto"/>
        <w:rPr>
          <w:b/>
          <w:bCs/>
          <w:sz w:val="24"/>
          <w:szCs w:val="24"/>
        </w:rPr>
      </w:pPr>
    </w:p>
    <w:p w14:paraId="68242377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b/>
          <w:bCs/>
          <w:sz w:val="24"/>
          <w:szCs w:val="24"/>
        </w:rPr>
        <w:t xml:space="preserve">Czy należy leczyć nosicielstwo szczepu CPE w przewodzie pokarmowym? </w:t>
      </w:r>
    </w:p>
    <w:p w14:paraId="4D717248" w14:textId="77777777" w:rsidR="00975199" w:rsidRPr="003F131B" w:rsidRDefault="00975199" w:rsidP="00DE3B8E">
      <w:pPr>
        <w:spacing w:after="0" w:line="240" w:lineRule="auto"/>
        <w:rPr>
          <w:sz w:val="24"/>
          <w:szCs w:val="24"/>
          <w:u w:val="single"/>
        </w:rPr>
      </w:pPr>
      <w:r w:rsidRPr="003F131B">
        <w:rPr>
          <w:sz w:val="24"/>
          <w:szCs w:val="24"/>
          <w:u w:val="single"/>
        </w:rPr>
        <w:t>Nie należy leczyć nosicielstwa szczepu CPE w przewodzie pokarmowym.</w:t>
      </w:r>
    </w:p>
    <w:p w14:paraId="143A1D22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 xml:space="preserve">Konieczność leczenia występuje, gdy powstają objawy zakażenia wywołane przez tę bakterię, do których należą m.in. zakażenie dróg moczowych, zakażenie rany chirurgicznej. Szczepy CPE nie powodują biegunki i innych dolegliwości ze strony przewodu pokarmowego. </w:t>
      </w:r>
    </w:p>
    <w:p w14:paraId="147C6730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</w:p>
    <w:p w14:paraId="038F5B02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b/>
          <w:bCs/>
          <w:sz w:val="24"/>
          <w:szCs w:val="24"/>
        </w:rPr>
        <w:t xml:space="preserve">Jakie działania są podejmowane w szpitalu wobec pacjentów będących nosicielami lub zakażonych szczepem CPE? </w:t>
      </w:r>
    </w:p>
    <w:p w14:paraId="2DA3028A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>W każdym szpitalu pacjent ze szczepem CPE musi być poddany izolacji na osobnej sali lub z innymi pacjentami, u których stwierdzana jest ta sama bakteria.</w:t>
      </w:r>
    </w:p>
    <w:p w14:paraId="61A5456B" w14:textId="77777777" w:rsidR="00975199" w:rsidRPr="003F131B" w:rsidRDefault="00975199" w:rsidP="00DE3B8E">
      <w:pPr>
        <w:spacing w:after="0" w:line="240" w:lineRule="auto"/>
        <w:rPr>
          <w:sz w:val="24"/>
          <w:szCs w:val="24"/>
          <w:u w:val="single"/>
        </w:rPr>
      </w:pPr>
      <w:r w:rsidRPr="003F131B">
        <w:rPr>
          <w:sz w:val="24"/>
          <w:szCs w:val="24"/>
        </w:rPr>
        <w:t>Pacjent ze szczepem CPE może być odwiedzany przez członków rodziny i znajomych</w:t>
      </w:r>
      <w:r w:rsidRPr="003F131B">
        <w:rPr>
          <w:sz w:val="24"/>
          <w:szCs w:val="24"/>
          <w:u w:val="single"/>
        </w:rPr>
        <w:t xml:space="preserve">, pod warunkiem przestrzegania zasad mycia i/lub dezynfekcji rąk przed kontaktem z odwiedzanym i bezwzględnie przed wyjściem z sali. Po wyjściu z sali izolacyjnej osoby odwiedzające powinny opuścić oddział; nie można wchodzić na inne sale chorych. </w:t>
      </w:r>
    </w:p>
    <w:p w14:paraId="1C64F92F" w14:textId="77777777" w:rsidR="00975199" w:rsidRPr="003F131B" w:rsidRDefault="00975199" w:rsidP="00DE3B8E">
      <w:pPr>
        <w:spacing w:after="0" w:line="240" w:lineRule="auto"/>
        <w:rPr>
          <w:sz w:val="24"/>
          <w:szCs w:val="24"/>
          <w:u w:val="single"/>
        </w:rPr>
      </w:pPr>
    </w:p>
    <w:p w14:paraId="68B83559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b/>
          <w:bCs/>
          <w:sz w:val="24"/>
          <w:szCs w:val="24"/>
        </w:rPr>
        <w:t xml:space="preserve">Czy należy podejmować dodatkowe środki ostrożności w warunkach domowych? </w:t>
      </w:r>
    </w:p>
    <w:p w14:paraId="7DE376CA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 xml:space="preserve">W warunkach domowych należy przestrzegać prowadzenia częstego mycia rąk. Istotną rolę odgrywa należyta higiena osobista, przestrzeganie zasady rozdziału ręczników domowników oraz częste mycie toalety. </w:t>
      </w:r>
    </w:p>
    <w:p w14:paraId="1A510CF6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lastRenderedPageBreak/>
        <w:t xml:space="preserve">Nie są zalecane inne środki ostrożności, jak również ograniczanie kontaktu z domownikami. </w:t>
      </w:r>
    </w:p>
    <w:p w14:paraId="326AEA4C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 xml:space="preserve">Nie jest konieczne ograniczanie przebywania w miejscach publicznych oraz w miejscu pracy. </w:t>
      </w:r>
    </w:p>
    <w:p w14:paraId="4AAB308A" w14:textId="77777777" w:rsidR="00975199" w:rsidRPr="003F131B" w:rsidRDefault="00975199" w:rsidP="00DE3B8E">
      <w:pPr>
        <w:spacing w:after="0" w:line="240" w:lineRule="auto"/>
        <w:rPr>
          <w:b/>
          <w:bCs/>
          <w:sz w:val="24"/>
          <w:szCs w:val="24"/>
        </w:rPr>
      </w:pPr>
    </w:p>
    <w:p w14:paraId="2471EA30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b/>
          <w:bCs/>
          <w:sz w:val="24"/>
          <w:szCs w:val="24"/>
        </w:rPr>
        <w:t xml:space="preserve">Czy można pozbyć się bakterii CPE? </w:t>
      </w:r>
    </w:p>
    <w:p w14:paraId="4131F4ED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 xml:space="preserve">Nosicielstwo w przewodzie pokarmowym może utrzymywać się przez wiele miesięcy  nawet ponad rok . Część  pacjentów pozbywa się nosicielstwa w okresie do 6 miesięcy. Pozbycie się bakterii CPE powinno zostać potwierdzone w co najmniej dwóch badaniach wymazu z odbytu i jednym badaniu genetycznym ( - które nie jest dostępne rutynowo)   lub trzech posiewach wykonanych w odstępie co najmniej 48 godz. </w:t>
      </w:r>
    </w:p>
    <w:p w14:paraId="348DF87F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 xml:space="preserve">Pobranie materiału musi być  prawidłowo wykonane tj.  zwilżoną solą fizjologiczną jałową  </w:t>
      </w:r>
      <w:proofErr w:type="spellStart"/>
      <w:r w:rsidRPr="003F131B">
        <w:rPr>
          <w:sz w:val="24"/>
          <w:szCs w:val="24"/>
        </w:rPr>
        <w:t>wymazówkę</w:t>
      </w:r>
      <w:proofErr w:type="spellEnd"/>
      <w:r w:rsidRPr="003F131B">
        <w:rPr>
          <w:sz w:val="24"/>
          <w:szCs w:val="24"/>
        </w:rPr>
        <w:t xml:space="preserve">  należy  wprowadzić poza zwieracz odbytu na głębokość ok  2 -3 cm , delikatnie obrócić  i wyjąć- na </w:t>
      </w:r>
      <w:proofErr w:type="spellStart"/>
      <w:r w:rsidRPr="003F131B">
        <w:rPr>
          <w:sz w:val="24"/>
          <w:szCs w:val="24"/>
        </w:rPr>
        <w:t>wyzmazówce</w:t>
      </w:r>
      <w:proofErr w:type="spellEnd"/>
      <w:r w:rsidRPr="003F131B">
        <w:rPr>
          <w:sz w:val="24"/>
          <w:szCs w:val="24"/>
        </w:rPr>
        <w:t xml:space="preserve"> powinien być widoczny wyraźnie ślad kału. </w:t>
      </w:r>
    </w:p>
    <w:p w14:paraId="4582F628" w14:textId="77777777" w:rsidR="00975199" w:rsidRPr="003F131B" w:rsidRDefault="00975199" w:rsidP="00DE3B8E">
      <w:pPr>
        <w:spacing w:after="0" w:line="240" w:lineRule="auto"/>
        <w:rPr>
          <w:b/>
          <w:bCs/>
          <w:sz w:val="24"/>
          <w:szCs w:val="24"/>
        </w:rPr>
      </w:pPr>
    </w:p>
    <w:p w14:paraId="4C2A2416" w14:textId="77777777" w:rsidR="00975199" w:rsidRPr="003F131B" w:rsidRDefault="00975199" w:rsidP="00DE3B8E">
      <w:pPr>
        <w:spacing w:after="0" w:line="240" w:lineRule="auto"/>
        <w:rPr>
          <w:b/>
          <w:bCs/>
          <w:sz w:val="24"/>
          <w:szCs w:val="24"/>
        </w:rPr>
      </w:pPr>
      <w:r w:rsidRPr="003F131B">
        <w:rPr>
          <w:b/>
          <w:bCs/>
          <w:sz w:val="24"/>
          <w:szCs w:val="24"/>
        </w:rPr>
        <w:t>Czy fakt kolonizacji pacjenta szczepem CPE może skutkować ograniczeniami w dostępie do placówek ochrony zdrowia?</w:t>
      </w:r>
    </w:p>
    <w:p w14:paraId="07B74BBE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  <w:u w:val="single"/>
        </w:rPr>
        <w:t>Absolutnie nie, niedopuszczalne jest, aby szpital, dom opieki/ hospicjum  odmawiał lub opóźniał wykonanie świadczeń zdrowotnych lub opiekuńczych ze względu na obecność szczepu CPE.</w:t>
      </w:r>
      <w:r w:rsidRPr="003F131B">
        <w:rPr>
          <w:sz w:val="24"/>
          <w:szCs w:val="24"/>
        </w:rPr>
        <w:t xml:space="preserve"> </w:t>
      </w:r>
    </w:p>
    <w:p w14:paraId="1DE17325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</w:p>
    <w:p w14:paraId="6D0B11FA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b/>
          <w:bCs/>
          <w:sz w:val="24"/>
          <w:szCs w:val="24"/>
        </w:rPr>
        <w:t xml:space="preserve">Co należy zrobić w sytuacjach przeprowadzania badań w placówkach ochrony zdrowia? </w:t>
      </w:r>
    </w:p>
    <w:p w14:paraId="5CBDA538" w14:textId="77777777" w:rsidR="00975199" w:rsidRPr="003F131B" w:rsidRDefault="00975199" w:rsidP="00DE3B8E">
      <w:pPr>
        <w:spacing w:after="0" w:line="240" w:lineRule="auto"/>
        <w:rPr>
          <w:sz w:val="24"/>
          <w:szCs w:val="24"/>
          <w:u w:val="single"/>
        </w:rPr>
      </w:pPr>
      <w:r w:rsidRPr="003F131B">
        <w:rPr>
          <w:sz w:val="24"/>
          <w:szCs w:val="24"/>
        </w:rPr>
        <w:t xml:space="preserve">W czasie wizyty w placówkach ochrony zdrowia w celu przeprowadzenia badania (np. badania krwi, USG, tomografia, itp.) należy </w:t>
      </w:r>
      <w:r w:rsidRPr="003F131B">
        <w:rPr>
          <w:sz w:val="24"/>
          <w:szCs w:val="24"/>
          <w:u w:val="single"/>
        </w:rPr>
        <w:t xml:space="preserve">skrupulatnie przestrzegać higieny rąk (mycie i/lub dezynfekcja). </w:t>
      </w:r>
    </w:p>
    <w:p w14:paraId="727849DB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 xml:space="preserve">W przypadku pobierania krwi nie jest konieczne podejmowanie innych działań niż zwrócenie uwagi, czy personel medyczny przestrzega zasad higieny rąk. </w:t>
      </w:r>
    </w:p>
    <w:p w14:paraId="0BB641B6" w14:textId="77777777" w:rsidR="00975199" w:rsidRPr="003F131B" w:rsidRDefault="00975199" w:rsidP="00DE3B8E">
      <w:pPr>
        <w:spacing w:after="0" w:line="240" w:lineRule="auto"/>
        <w:rPr>
          <w:sz w:val="24"/>
          <w:szCs w:val="24"/>
          <w:u w:val="single"/>
        </w:rPr>
      </w:pPr>
      <w:r w:rsidRPr="003F131B">
        <w:rPr>
          <w:sz w:val="24"/>
          <w:szCs w:val="24"/>
        </w:rPr>
        <w:t xml:space="preserve">W przypadku wykonywania badań obrazowych, takich jak tomografia komputerowa, należy </w:t>
      </w:r>
      <w:r w:rsidRPr="003F131B">
        <w:rPr>
          <w:sz w:val="24"/>
          <w:szCs w:val="24"/>
          <w:u w:val="single"/>
        </w:rPr>
        <w:t xml:space="preserve">poprosić o wykonanie dezynfekcji powierzchni aparatu po przeprowadzeniu badania. </w:t>
      </w:r>
    </w:p>
    <w:p w14:paraId="6A038D00" w14:textId="77777777" w:rsidR="00975199" w:rsidRPr="003F131B" w:rsidRDefault="00975199" w:rsidP="00DE3B8E">
      <w:pPr>
        <w:spacing w:after="0" w:line="240" w:lineRule="auto"/>
        <w:rPr>
          <w:sz w:val="24"/>
          <w:szCs w:val="24"/>
          <w:u w:val="single"/>
        </w:rPr>
      </w:pPr>
    </w:p>
    <w:p w14:paraId="25452772" w14:textId="77777777" w:rsidR="00975199" w:rsidRPr="003F131B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b/>
          <w:bCs/>
          <w:sz w:val="24"/>
          <w:szCs w:val="24"/>
        </w:rPr>
        <w:t xml:space="preserve">Jak sprawdzić ustąpienie nosicielstwa szczepu CPE? </w:t>
      </w:r>
    </w:p>
    <w:p w14:paraId="69071036" w14:textId="77777777" w:rsidR="00975199" w:rsidRDefault="00975199" w:rsidP="00DE3B8E">
      <w:pPr>
        <w:spacing w:after="0" w:line="240" w:lineRule="auto"/>
        <w:rPr>
          <w:sz w:val="24"/>
          <w:szCs w:val="24"/>
        </w:rPr>
      </w:pPr>
      <w:r w:rsidRPr="003F131B">
        <w:rPr>
          <w:sz w:val="24"/>
          <w:szCs w:val="24"/>
        </w:rPr>
        <w:t xml:space="preserve">Badania na ustąpienie nosicielstwa szczepu CPE można przeprowadzić nie wcześniej niż 1 miesiąc po ostatnim badaniu, w którym wykryto szczep CPE. </w:t>
      </w:r>
    </w:p>
    <w:p w14:paraId="0000DEAF" w14:textId="77777777" w:rsidR="003F131B" w:rsidRPr="003F131B" w:rsidRDefault="003F131B" w:rsidP="00DE3B8E">
      <w:pPr>
        <w:spacing w:after="0" w:line="240" w:lineRule="auto"/>
        <w:rPr>
          <w:sz w:val="24"/>
          <w:szCs w:val="24"/>
        </w:rPr>
      </w:pPr>
    </w:p>
    <w:p w14:paraId="5F8E2926" w14:textId="77777777" w:rsidR="00B84AC8" w:rsidRDefault="00B84AC8" w:rsidP="00DE3B8E">
      <w:pPr>
        <w:spacing w:after="0" w:line="240" w:lineRule="auto"/>
        <w:rPr>
          <w:sz w:val="24"/>
          <w:szCs w:val="24"/>
        </w:rPr>
      </w:pPr>
    </w:p>
    <w:p w14:paraId="29CC699B" w14:textId="77777777" w:rsidR="00FE0933" w:rsidRPr="003F131B" w:rsidRDefault="00FE0933" w:rsidP="00DE3B8E">
      <w:pPr>
        <w:spacing w:after="0" w:line="240" w:lineRule="auto"/>
        <w:rPr>
          <w:sz w:val="24"/>
          <w:szCs w:val="24"/>
        </w:rPr>
      </w:pPr>
    </w:p>
    <w:p w14:paraId="35503AF8" w14:textId="7F3F08D5" w:rsidR="00B84AC8" w:rsidRDefault="00B84AC8" w:rsidP="00DE3B8E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C92B87">
        <w:rPr>
          <w:b/>
          <w:bCs/>
          <w:i/>
          <w:iCs/>
          <w:sz w:val="28"/>
          <w:szCs w:val="28"/>
        </w:rPr>
        <w:t>OPRACOWAŁ:</w:t>
      </w:r>
      <w:r w:rsidRPr="00C92B87">
        <w:rPr>
          <w:b/>
          <w:bCs/>
          <w:i/>
          <w:iCs/>
          <w:sz w:val="28"/>
          <w:szCs w:val="28"/>
        </w:rPr>
        <w:br/>
        <w:t xml:space="preserve"> DZIAŁ EPIDEMIOLOGII </w:t>
      </w:r>
      <w:proofErr w:type="spellStart"/>
      <w:r w:rsidRPr="00C92B87">
        <w:rPr>
          <w:b/>
          <w:bCs/>
          <w:i/>
          <w:iCs/>
          <w:sz w:val="28"/>
          <w:szCs w:val="28"/>
        </w:rPr>
        <w:t>USzD</w:t>
      </w:r>
      <w:proofErr w:type="spellEnd"/>
      <w:r w:rsidRPr="00C92B87">
        <w:rPr>
          <w:b/>
          <w:bCs/>
          <w:i/>
          <w:iCs/>
          <w:sz w:val="28"/>
          <w:szCs w:val="28"/>
        </w:rPr>
        <w:t xml:space="preserve"> NA PODSTAWIE:</w:t>
      </w:r>
    </w:p>
    <w:p w14:paraId="6168F829" w14:textId="77777777" w:rsidR="00FE0933" w:rsidRPr="00C92B87" w:rsidRDefault="00FE0933" w:rsidP="00DE3B8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4F05D29D" w14:textId="77777777" w:rsidR="00975199" w:rsidRPr="00592CCA" w:rsidRDefault="00975199" w:rsidP="00DE3B8E">
      <w:pPr>
        <w:spacing w:after="0" w:line="240" w:lineRule="auto"/>
        <w:rPr>
          <w:sz w:val="24"/>
          <w:szCs w:val="24"/>
        </w:rPr>
      </w:pPr>
    </w:p>
    <w:p w14:paraId="2D6DB990" w14:textId="77777777" w:rsidR="00975199" w:rsidRPr="00975199" w:rsidRDefault="00975199" w:rsidP="00DE3B8E">
      <w:pPr>
        <w:numPr>
          <w:ilvl w:val="0"/>
          <w:numId w:val="1"/>
        </w:numPr>
        <w:spacing w:after="0" w:line="240" w:lineRule="auto"/>
      </w:pPr>
      <w:hyperlink r:id="rId5" w:history="1">
        <w:r w:rsidRPr="00975199">
          <w:rPr>
            <w:rStyle w:val="Hipercze"/>
          </w:rPr>
          <w:t xml:space="preserve">Raport Krajowego Ośrodka Referencyjnego ds. </w:t>
        </w:r>
        <w:proofErr w:type="spellStart"/>
        <w:r w:rsidRPr="00975199">
          <w:rPr>
            <w:rStyle w:val="Hipercze"/>
          </w:rPr>
          <w:t>Lekowrażliwości</w:t>
        </w:r>
        <w:proofErr w:type="spellEnd"/>
        <w:r w:rsidRPr="00975199">
          <w:rPr>
            <w:rStyle w:val="Hipercze"/>
          </w:rPr>
          <w:t xml:space="preserve"> Drobnoustrojów (KORLD) dotyczące pałeczek </w:t>
        </w:r>
        <w:proofErr w:type="spellStart"/>
        <w:r w:rsidRPr="00975199">
          <w:rPr>
            <w:rStyle w:val="Hipercze"/>
          </w:rPr>
          <w:t>Enterobacterales</w:t>
        </w:r>
        <w:proofErr w:type="spellEnd"/>
        <w:r w:rsidRPr="00975199">
          <w:rPr>
            <w:rStyle w:val="Hipercze"/>
          </w:rPr>
          <w:t xml:space="preserve"> wytwarzających </w:t>
        </w:r>
        <w:proofErr w:type="spellStart"/>
        <w:r w:rsidRPr="00975199">
          <w:rPr>
            <w:rStyle w:val="Hipercze"/>
          </w:rPr>
          <w:t>karbapenemazy</w:t>
        </w:r>
        <w:proofErr w:type="spellEnd"/>
        <w:r w:rsidRPr="00975199">
          <w:rPr>
            <w:rStyle w:val="Hipercze"/>
          </w:rPr>
          <w:t xml:space="preserve"> (CPE) </w:t>
        </w:r>
      </w:hyperlink>
    </w:p>
    <w:p w14:paraId="65748BB2" w14:textId="77777777" w:rsidR="00975199" w:rsidRPr="00975199" w:rsidRDefault="00975199" w:rsidP="00DE3B8E">
      <w:pPr>
        <w:numPr>
          <w:ilvl w:val="0"/>
          <w:numId w:val="1"/>
        </w:numPr>
        <w:spacing w:after="0" w:line="240" w:lineRule="auto"/>
      </w:pPr>
      <w:hyperlink r:id="rId6" w:tgtFrame="_blank" w:history="1">
        <w:r w:rsidRPr="00975199">
          <w:rPr>
            <w:rStyle w:val="Hipercze"/>
          </w:rPr>
          <w:t xml:space="preserve">Rekomendacje: Pałeczki </w:t>
        </w:r>
        <w:proofErr w:type="spellStart"/>
        <w:r w:rsidRPr="00975199">
          <w:rPr>
            <w:rStyle w:val="Hipercze"/>
          </w:rPr>
          <w:t>Enterobacterales</w:t>
        </w:r>
        <w:proofErr w:type="spellEnd"/>
        <w:r w:rsidRPr="00975199">
          <w:rPr>
            <w:rStyle w:val="Hipercze"/>
          </w:rPr>
          <w:t xml:space="preserve"> wytwarzające </w:t>
        </w:r>
        <w:proofErr w:type="spellStart"/>
        <w:r w:rsidRPr="00975199">
          <w:rPr>
            <w:rStyle w:val="Hipercze"/>
          </w:rPr>
          <w:t>karbapenemazy</w:t>
        </w:r>
        <w:proofErr w:type="spellEnd"/>
        <w:r w:rsidRPr="00975199">
          <w:rPr>
            <w:rStyle w:val="Hipercze"/>
          </w:rPr>
          <w:t xml:space="preserve"> (CPE) – Epidemiologia, diagnostyka, leczenie i profilaktyka zakażeń, 2022</w:t>
        </w:r>
      </w:hyperlink>
    </w:p>
    <w:p w14:paraId="43202952" w14:textId="77777777" w:rsidR="00975199" w:rsidRPr="00975199" w:rsidRDefault="00975199" w:rsidP="00DE3B8E">
      <w:pPr>
        <w:numPr>
          <w:ilvl w:val="0"/>
          <w:numId w:val="1"/>
        </w:numPr>
        <w:spacing w:after="0" w:line="240" w:lineRule="auto"/>
      </w:pPr>
      <w:hyperlink r:id="rId7" w:tgtFrame="_blank" w:history="1">
        <w:r w:rsidRPr="00975199">
          <w:rPr>
            <w:rStyle w:val="Hipercze"/>
          </w:rPr>
          <w:t>CPE Informacja dla pacjenta</w:t>
        </w:r>
      </w:hyperlink>
    </w:p>
    <w:p w14:paraId="43DDF9B8" w14:textId="77777777" w:rsidR="00975199" w:rsidRPr="00975199" w:rsidRDefault="00975199" w:rsidP="00DE3B8E">
      <w:pPr>
        <w:numPr>
          <w:ilvl w:val="0"/>
          <w:numId w:val="1"/>
        </w:numPr>
        <w:spacing w:after="0" w:line="240" w:lineRule="auto"/>
      </w:pPr>
      <w:r w:rsidRPr="00975199">
        <w:t xml:space="preserve">Ustawa o zapobieganiu oraz zwalczaniu zakażeń i chorób zakaźnych u ludzi - </w:t>
      </w:r>
      <w:hyperlink r:id="rId8" w:history="1">
        <w:r w:rsidRPr="00975199">
          <w:rPr>
            <w:rStyle w:val="Hipercze"/>
          </w:rPr>
          <w:t>https://isap.sejm.gov.pl/isap.nsf/DocDetails.xsp?id=WDU20240000924</w:t>
        </w:r>
      </w:hyperlink>
      <w:r w:rsidRPr="00975199">
        <w:t xml:space="preserve"> </w:t>
      </w:r>
    </w:p>
    <w:p w14:paraId="35C1D3E6" w14:textId="77777777" w:rsidR="00975199" w:rsidRPr="00975199" w:rsidRDefault="00975199" w:rsidP="00DE3B8E">
      <w:pPr>
        <w:numPr>
          <w:ilvl w:val="0"/>
          <w:numId w:val="1"/>
        </w:numPr>
        <w:spacing w:after="0" w:line="240" w:lineRule="auto"/>
      </w:pPr>
      <w:r w:rsidRPr="00975199">
        <w:t xml:space="preserve">Rozporządzenie Ministra Zdrowia w sprawie listy czynników alarmowych, rejestrów zakażeń szpitalnych i czynników alarmowych oraz raportów o bieżącej sytuacji epidemiologicznej szpitala - </w:t>
      </w:r>
      <w:hyperlink r:id="rId9" w:history="1">
        <w:r w:rsidRPr="00975199">
          <w:rPr>
            <w:rStyle w:val="Hipercze"/>
          </w:rPr>
          <w:t>https://isap.sejm.gov.pl/isap.nsf/DocDetails.xsp?id=WDU20240000335</w:t>
        </w:r>
      </w:hyperlink>
      <w:r w:rsidRPr="00975199">
        <w:t xml:space="preserve"> </w:t>
      </w:r>
    </w:p>
    <w:p w14:paraId="5C099174" w14:textId="77777777" w:rsidR="000E3C4F" w:rsidRDefault="000E3C4F" w:rsidP="00DE3B8E">
      <w:pPr>
        <w:spacing w:after="0" w:line="240" w:lineRule="auto"/>
      </w:pPr>
    </w:p>
    <w:sectPr w:rsidR="000E3C4F" w:rsidSect="0001038F">
      <w:pgSz w:w="11906" w:h="16838"/>
      <w:pgMar w:top="51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408A"/>
    <w:multiLevelType w:val="multilevel"/>
    <w:tmpl w:val="7A5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374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F1"/>
    <w:rsid w:val="0001038F"/>
    <w:rsid w:val="000721BD"/>
    <w:rsid w:val="000E3C4F"/>
    <w:rsid w:val="001C74F1"/>
    <w:rsid w:val="003F131B"/>
    <w:rsid w:val="004C672C"/>
    <w:rsid w:val="00592CCA"/>
    <w:rsid w:val="00680E4C"/>
    <w:rsid w:val="008A3127"/>
    <w:rsid w:val="009226D8"/>
    <w:rsid w:val="0095351A"/>
    <w:rsid w:val="00975199"/>
    <w:rsid w:val="00A339A4"/>
    <w:rsid w:val="00AE2DFB"/>
    <w:rsid w:val="00B84AC8"/>
    <w:rsid w:val="00BB2ABC"/>
    <w:rsid w:val="00C92B87"/>
    <w:rsid w:val="00DE3B8E"/>
    <w:rsid w:val="00F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4E57"/>
  <w15:chartTrackingRefBased/>
  <w15:docId w15:val="{7FE2C3FE-0A04-4927-B31F-09F7ED02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51A"/>
  </w:style>
  <w:style w:type="paragraph" w:styleId="Nagwek1">
    <w:name w:val="heading 1"/>
    <w:basedOn w:val="Normalny"/>
    <w:next w:val="Normalny"/>
    <w:link w:val="Nagwek1Znak"/>
    <w:uiPriority w:val="9"/>
    <w:qFormat/>
    <w:rsid w:val="001C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N12normalny">
    <w:name w:val="AN12_normalny"/>
    <w:basedOn w:val="Normalny"/>
    <w:link w:val="AN12normalnyZnak"/>
    <w:qFormat/>
    <w:rsid w:val="0095351A"/>
    <w:pPr>
      <w:spacing w:after="60" w:line="240" w:lineRule="auto"/>
      <w:jc w:val="both"/>
    </w:pPr>
  </w:style>
  <w:style w:type="character" w:customStyle="1" w:styleId="AN12normalnyZnak">
    <w:name w:val="AN12_normalny Znak"/>
    <w:basedOn w:val="Domylnaczcionkaakapitu"/>
    <w:link w:val="AN12normalny"/>
    <w:qFormat/>
    <w:locked/>
    <w:rsid w:val="0095351A"/>
  </w:style>
  <w:style w:type="paragraph" w:styleId="Akapitzlist">
    <w:name w:val="List Paragraph"/>
    <w:basedOn w:val="Normalny"/>
    <w:uiPriority w:val="34"/>
    <w:qFormat/>
    <w:rsid w:val="0095351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C7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4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4F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C74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4F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51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5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09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ybiotyki.edu.pl/wp-content/uploads/dokumenty/CPE-Informacja-dla-pacjen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ld.nil.gov.pl/wp-content/uploads/2023/03/Rekomendacje-Paleczki-Enterobacterales_2023.21.02-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ntybiotyki.edu.pl/wp-content/uploads/2019/09/Raport-KORLD-2019_EL_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202400003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Kozak</dc:creator>
  <cp:keywords/>
  <dc:description/>
  <cp:lastModifiedBy>Agnieszka Kozak</cp:lastModifiedBy>
  <cp:revision>11</cp:revision>
  <dcterms:created xsi:type="dcterms:W3CDTF">2025-08-11T08:36:00Z</dcterms:created>
  <dcterms:modified xsi:type="dcterms:W3CDTF">2025-08-11T10:27:00Z</dcterms:modified>
</cp:coreProperties>
</file>