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numPr>
          <w:ilvl w:val="0"/>
          <w:numId w:val="0"/>
        </w:numPr>
        <w:suppressAutoHyphens w:val="true"/>
        <w:spacing w:lineRule="auto" w:line="240" w:before="0" w:after="120"/>
        <w:ind w:hanging="0" w:left="720"/>
        <w:jc w:val="center"/>
        <w:textAlignment w:val="baseline"/>
        <w:outlineLvl w:val="1"/>
        <w:rPr>
          <w:rFonts w:ascii="Verdana" w:hAnsi="Verdana"/>
          <w:sz w:val="20"/>
          <w:szCs w:val="20"/>
        </w:rPr>
      </w:pPr>
      <w:r>
        <w:rPr>
          <w:rFonts w:eastAsia="NSimSun" w:cs="Arial" w:ascii="Verdana" w:hAnsi="Verdana"/>
          <w:b/>
          <w:bCs/>
          <w:kern w:val="2"/>
          <w:sz w:val="20"/>
          <w:szCs w:val="20"/>
          <w:lang w:eastAsia="zh-CN" w:bidi="hi-IN"/>
        </w:rPr>
        <w:t xml:space="preserve">Informacja Administratora Danych Osobowych Uniwersyteckiego Szpitala Dziecięcego w Lublinie </w:t>
      </w:r>
    </w:p>
    <w:p>
      <w:pPr>
        <w:pStyle w:val="Normal"/>
        <w:keepNext w:val="true"/>
        <w:numPr>
          <w:ilvl w:val="0"/>
          <w:numId w:val="0"/>
        </w:numPr>
        <w:suppressAutoHyphens w:val="true"/>
        <w:spacing w:lineRule="auto" w:line="240" w:before="0" w:after="120"/>
        <w:ind w:hanging="0" w:left="720"/>
        <w:jc w:val="center"/>
        <w:textAlignment w:val="baseline"/>
        <w:outlineLvl w:val="1"/>
        <w:rPr>
          <w:rFonts w:ascii="Verdana" w:hAnsi="Verdana"/>
          <w:sz w:val="20"/>
          <w:szCs w:val="20"/>
        </w:rPr>
      </w:pPr>
      <w:r>
        <w:rPr>
          <w:rFonts w:eastAsia="NSimSun" w:cs="Arial" w:ascii="Verdana" w:hAnsi="Verdana"/>
          <w:b/>
          <w:bCs/>
          <w:kern w:val="2"/>
          <w:sz w:val="20"/>
          <w:szCs w:val="20"/>
          <w:lang w:eastAsia="zh-CN" w:bidi="hi-IN"/>
        </w:rPr>
        <w:t>ZFŚS</w:t>
      </w:r>
    </w:p>
    <w:p>
      <w:pPr>
        <w:pStyle w:val="Normal"/>
        <w:widowControl w:val="fals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uppressAutoHyphens w:val="true"/>
        <w:spacing w:lineRule="auto" w:line="240"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Arial Unicode MS" w:cs="Arial" w:ascii="Verdana" w:hAnsi="Verdana"/>
          <w:sz w:val="20"/>
          <w:szCs w:val="20"/>
          <w:lang w:eastAsia="zh-CN" w:bidi="hi-IN"/>
        </w:rPr>
        <w:t>Zgodnie z art. 13 i art. 14 Rozporządzenia Parlamentu Europejskiego i Rady (UE) 2016/679 z dnia 27 kwietnia 2016 r. w sprawie ochrony os</w:t>
      </w:r>
      <w:r>
        <w:rPr>
          <w:rFonts w:eastAsia="Arial Unicode MS" w:cs="Arial" w:ascii="Verdana" w:hAnsi="Verdana"/>
          <w:sz w:val="20"/>
          <w:szCs w:val="20"/>
          <w:lang w:val="es-ES" w:eastAsia="zh-CN" w:bidi="hi-IN"/>
        </w:rPr>
        <w:t>ó</w:t>
      </w:r>
      <w:r>
        <w:rPr>
          <w:rFonts w:eastAsia="Arial Unicode MS" w:cs="Arial" w:ascii="Verdana" w:hAnsi="Verdana"/>
          <w:sz w:val="20"/>
          <w:szCs w:val="20"/>
          <w:lang w:eastAsia="zh-CN" w:bidi="hi-IN"/>
        </w:rPr>
        <w:t>b fizycznych w związku z przetwarzaniem danych osobowych i w sprawie swobodnego przepływu takich danych oraz uchylenia dyrektywy 95/46/WE (og</w:t>
      </w:r>
      <w:r>
        <w:rPr>
          <w:rFonts w:eastAsia="Arial Unicode MS" w:cs="Arial" w:ascii="Verdana" w:hAnsi="Verdana"/>
          <w:sz w:val="20"/>
          <w:szCs w:val="20"/>
          <w:lang w:val="es-ES" w:eastAsia="zh-CN" w:bidi="hi-IN"/>
        </w:rPr>
        <w:t>ó</w:t>
      </w:r>
      <w:r>
        <w:rPr>
          <w:rFonts w:eastAsia="Arial Unicode MS" w:cs="Arial" w:ascii="Verdana" w:hAnsi="Verdana"/>
          <w:sz w:val="20"/>
          <w:szCs w:val="20"/>
          <w:lang w:eastAsia="zh-CN" w:bidi="hi-IN"/>
        </w:rPr>
        <w:t>lne rozporządzenie o ochronie danych) (Dz. Urz. UE L 119 z 04.05.2016, str. 1), dalej „</w:t>
      </w:r>
      <w:r>
        <w:rPr>
          <w:rFonts w:eastAsia="Arial Unicode MS" w:cs="Arial" w:ascii="Verdana" w:hAnsi="Verdana"/>
          <w:sz w:val="20"/>
          <w:szCs w:val="20"/>
          <w:lang w:val="es-ES" w:eastAsia="zh-CN" w:bidi="hi-IN"/>
        </w:rPr>
        <w:t>RODO</w:t>
      </w:r>
      <w:r>
        <w:rPr>
          <w:rFonts w:eastAsia="Arial Unicode MS" w:cs="Arial" w:ascii="Verdana" w:hAnsi="Verdana"/>
          <w:sz w:val="20"/>
          <w:szCs w:val="20"/>
          <w:lang w:eastAsia="zh-CN" w:bidi="hi-IN"/>
        </w:rPr>
        <w:t>”:</w:t>
      </w:r>
    </w:p>
    <w:p>
      <w:pPr>
        <w:pStyle w:val="Normal"/>
        <w:suppressAutoHyphens w:val="true"/>
        <w:spacing w:lineRule="auto" w:line="240" w:before="0" w:after="120"/>
        <w:jc w:val="both"/>
        <w:textAlignment w:val="baseline"/>
        <w:rPr/>
      </w:pPr>
      <w:r>
        <w:rPr>
          <w:rFonts w:eastAsia="Calibri" w:cs="Arial" w:ascii="Verdana" w:hAnsi="Verdana"/>
          <w:kern w:val="2"/>
          <w:sz w:val="20"/>
          <w:szCs w:val="20"/>
        </w:rPr>
        <w:t xml:space="preserve">1. Administratorem danych osobowych zgromadzonych w związku udzielaniem świadczeń z Zakładowego Funduszu Świadczeń Socjalnych jest Uniwersytecki Szpital Dziecięcy w Lublinie, ul. prof. Antoniego Gębali 6, 20-093 Lublin </w:t>
      </w:r>
      <w:hyperlink r:id="rId2">
        <w:r>
          <w:rPr>
            <w:rStyle w:val="Style9"/>
            <w:rFonts w:eastAsia="Calibri" w:cs="Arial" w:ascii="Verdana" w:hAnsi="Verdana"/>
            <w:kern w:val="2"/>
            <w:sz w:val="20"/>
            <w:szCs w:val="20"/>
          </w:rPr>
          <w:t>www.uszd.lublin.pl</w:t>
        </w:r>
      </w:hyperlink>
      <w:r>
        <w:rPr>
          <w:rFonts w:eastAsia="Calibri" w:cs="Arial" w:ascii="Verdana" w:hAnsi="Verdana"/>
          <w:kern w:val="2"/>
          <w:sz w:val="20"/>
          <w:szCs w:val="20"/>
        </w:rPr>
        <w:t xml:space="preserve"> e-mail: </w:t>
      </w:r>
      <w:hyperlink r:id="rId3">
        <w:r>
          <w:rPr>
            <w:rStyle w:val="Style9"/>
            <w:rFonts w:eastAsia="Calibri" w:cs="Arial" w:ascii="Verdana" w:hAnsi="Verdana"/>
            <w:kern w:val="2"/>
            <w:sz w:val="20"/>
            <w:szCs w:val="20"/>
          </w:rPr>
          <w:t>sekretariat@uszd.lublin.pl</w:t>
        </w:r>
      </w:hyperlink>
      <w:r>
        <w:rPr>
          <w:rFonts w:eastAsia="Calibri" w:cs="Arial" w:ascii="Verdana" w:hAnsi="Verdana"/>
          <w:kern w:val="2"/>
          <w:sz w:val="20"/>
          <w:szCs w:val="20"/>
        </w:rPr>
        <w:t>.</w:t>
      </w:r>
    </w:p>
    <w:p>
      <w:pPr>
        <w:pStyle w:val="Normal"/>
        <w:suppressAutoHyphens w:val="true"/>
        <w:spacing w:lineRule="auto" w:line="240"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Calibri" w:cs="Arial" w:ascii="Verdana" w:hAnsi="Verdana"/>
          <w:kern w:val="2"/>
          <w:sz w:val="20"/>
          <w:szCs w:val="20"/>
        </w:rPr>
        <w:t xml:space="preserve">2. Kontakt z Inspektorem Ochrony Danych możliwy jest pod adresem e-mail: iod@uszd.lublin.pl lub adresem pocztowym: Inspektor Ochrony Danych Uniwersyteckiego Szpitala Dziecięcego, ul. prof. Antoniego Gębali 6, 20-093 Lublin. </w:t>
      </w:r>
    </w:p>
    <w:p>
      <w:pPr>
        <w:pStyle w:val="Normal"/>
        <w:spacing w:lineRule="auto" w:line="240" w:before="0" w:after="120"/>
        <w:jc w:val="both"/>
        <w:rPr>
          <w:rFonts w:ascii="Verdana" w:hAnsi="Verdana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>3. Dane osobowe są przetwarzane do celów związanych z działalnością Zakładowego Funduszu Świadczeń Socjalnych, w tym w celu realizacji przysługujących świadczeń socjalnych, na podstawie art. 6 ust. 1 lit. c i art. 9 ust. 2 lit. b RODO, w związku z obowiązkiem prawnym nałożonym na Administratora ustawą o zakładowym funduszu świadczeń socjalnych.</w:t>
      </w:r>
    </w:p>
    <w:p>
      <w:pPr>
        <w:pStyle w:val="Normal"/>
        <w:spacing w:lineRule="auto" w:line="240" w:before="0" w:after="120"/>
        <w:jc w:val="both"/>
        <w:rPr>
          <w:rFonts w:ascii="Verdana" w:hAnsi="Verdana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 xml:space="preserve">4. Administrator uznaje, że składając wniosek o przyznanie pomocy finansowej i podając w nim dane osobowe nieprzewidziane przepisami prawa, posiadając jednocześnie pełną wiedzę co do celu i zakresu przetwarzania tych danych, w sposób świadomy, konkretny, dobrowolny i jednoznaczny, poprzez wyraźne działanie potwierdzające, wnioskodawca wyraża zgodę na ich przetwarzanie. </w:t>
      </w:r>
    </w:p>
    <w:p>
      <w:pPr>
        <w:pStyle w:val="Normal"/>
        <w:spacing w:lineRule="auto" w:line="240" w:before="0" w:after="120"/>
        <w:jc w:val="both"/>
        <w:rPr>
          <w:rFonts w:ascii="Verdana" w:hAnsi="Verdana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 xml:space="preserve">5. Podanie danych osobowych jest dobrowolne, ale niezbędne do rozpoznania wniosku o przyznanie pomocy finansowej udzielonej na podstawie tego wniosku. </w:t>
      </w:r>
    </w:p>
    <w:p>
      <w:pPr>
        <w:pStyle w:val="Normal"/>
        <w:spacing w:lineRule="auto" w:line="240" w:before="0" w:after="120"/>
        <w:jc w:val="both"/>
        <w:rPr>
          <w:rFonts w:ascii="Verdana" w:hAnsi="Verdana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>6. Dane osobowe nie będą przetwarzane w sposób zautomatyzowany, w tym również w formie profilowania, tzn. żadne decyzje wywołujące wobec osoby skutki prawne lub w podobny sposób na nią istotnie wpływające nie będą oparte wyłącznie na automatycznym przetwarzaniu danych osobowych i nie wiążą się z taką automatycznie podejmowaną decyzją.</w:t>
      </w:r>
    </w:p>
    <w:p>
      <w:pPr>
        <w:pStyle w:val="Normal"/>
        <w:widowControl w:val="false"/>
        <w:suppressAutoHyphens w:val="true"/>
        <w:spacing w:lineRule="auto" w:line="240"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F" w:cs="Arial" w:ascii="Verdana" w:hAnsi="Verdana"/>
          <w:kern w:val="2"/>
          <w:sz w:val="20"/>
          <w:szCs w:val="20"/>
          <w:lang w:eastAsia="pl-PL"/>
        </w:rPr>
        <w:t>7. Odbiorcami danych osobowych zgromadzonych w związku z realizacją umowy będą wyłącznie osoby lub podmioty uprawnione do ich otrzymania na mocy przepisów prawa powszechnego, mogą one zostać również przekazane podmiotom współpracującym z Administratorem danych w oparciu o umowy powierzenia zawarte zgodnie z 28 RODO, m.in. w związku ze wsparciem w zakresie IT, czy obsługą korespondencji. Dane te nie będą przedmiotem sprzedaży, nie będą również przekazywane do państw trzecich i organizacji międzynarodowych.</w:t>
      </w:r>
    </w:p>
    <w:p>
      <w:pPr>
        <w:pStyle w:val="Normal"/>
        <w:widowControl w:val="false"/>
        <w:suppressAutoHyphens w:val="true"/>
        <w:spacing w:lineRule="auto" w:line="240"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F" w:cs="Arial" w:ascii="Verdana" w:hAnsi="Verdana"/>
          <w:kern w:val="2"/>
          <w:sz w:val="20"/>
          <w:szCs w:val="20"/>
          <w:lang w:eastAsia="pl-PL"/>
        </w:rPr>
        <w:t>8. Dane osobowe będą przechowywane przez okres niezbędny do realizacji celów określonych powyżej.</w:t>
      </w:r>
    </w:p>
    <w:p>
      <w:pPr>
        <w:pStyle w:val="Normal"/>
        <w:widowControl w:val="false"/>
        <w:suppressAutoHyphens w:val="true"/>
        <w:spacing w:lineRule="auto" w:line="240"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F" w:cs="Arial" w:ascii="Verdana" w:hAnsi="Verdana"/>
          <w:kern w:val="2"/>
          <w:sz w:val="20"/>
          <w:szCs w:val="20"/>
          <w:lang w:eastAsia="pl-PL"/>
        </w:rPr>
        <w:t>9. W odniesieniu do danych osobowych decyzje nie będą podejmowane w sposób zautomatyzowany, stosowanie do art. 22 RODO.</w:t>
      </w:r>
    </w:p>
    <w:p>
      <w:pPr>
        <w:pStyle w:val="Normal"/>
        <w:widowControl w:val="false"/>
        <w:suppressAutoHyphens w:val="true"/>
        <w:spacing w:lineRule="auto" w:line="240"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F" w:cs="Arial" w:ascii="Verdana" w:hAnsi="Verdana"/>
          <w:kern w:val="2"/>
          <w:sz w:val="20"/>
          <w:szCs w:val="20"/>
          <w:lang w:eastAsia="pl-PL"/>
        </w:rPr>
        <w:t>10. Osobie, której dane dotyczą przysługują następujące uprawnienia: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40"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F" w:cs="Arial" w:ascii="Verdana" w:hAnsi="Verdana"/>
          <w:kern w:val="2"/>
          <w:sz w:val="20"/>
          <w:szCs w:val="20"/>
          <w:lang w:eastAsia="pl-PL"/>
        </w:rPr>
        <w:t>na podstawie art. 15 RODO prawo dostępu do dotyczących jej danych osobowych;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40"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F" w:cs="Arial" w:ascii="Verdana" w:hAnsi="Verdana"/>
          <w:kern w:val="2"/>
          <w:sz w:val="20"/>
          <w:szCs w:val="20"/>
          <w:lang w:eastAsia="pl-PL"/>
        </w:rPr>
        <w:t>na podstawie art. 16 RODO prawo do sprostowania danych osobowych;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40"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F" w:cs="Arial" w:ascii="Verdana" w:hAnsi="Verdana"/>
          <w:kern w:val="2"/>
          <w:sz w:val="20"/>
          <w:szCs w:val="20"/>
          <w:lang w:eastAsia="pl-PL"/>
        </w:rPr>
        <w:t>na podstawie art. 18 RODO prawo żądania od administratora ograniczenia przetwarzania danych osobowych, z zastrzeżeniem przypadków, o których mowa w art. 18 ust. 2 RODO;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40"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F" w:cs="Arial" w:ascii="Verdana" w:hAnsi="Verdana"/>
          <w:kern w:val="2"/>
          <w:sz w:val="20"/>
          <w:szCs w:val="20"/>
          <w:lang w:eastAsia="pl-PL"/>
        </w:rPr>
        <w:t>prawo do wniesienia skargi do Prezesa Urzędu Ochrony Danych Osobowych, gdy uzna, że przetwarzanie danych osobowych narusza przepisy RODO.</w:t>
      </w:r>
    </w:p>
    <w:p>
      <w:pPr>
        <w:pStyle w:val="Normal"/>
        <w:widowControl w:val="false"/>
        <w:suppressAutoHyphens w:val="true"/>
        <w:spacing w:lineRule="auto" w:line="240"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F" w:cs="Arial" w:ascii="Verdana" w:hAnsi="Verdana"/>
          <w:kern w:val="2"/>
          <w:sz w:val="20"/>
          <w:szCs w:val="20"/>
          <w:lang w:eastAsia="pl-PL"/>
        </w:rPr>
        <w:t>Nie przysługuje osobie, której dane dotyczą następujące uprawnienia: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40"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F" w:cs="Arial" w:ascii="Verdana" w:hAnsi="Verdana"/>
          <w:kern w:val="2"/>
          <w:sz w:val="20"/>
          <w:szCs w:val="20"/>
          <w:lang w:eastAsia="pl-PL"/>
        </w:rPr>
        <w:t>w związku z art. 17 ust. 3 lit. b, d lub e RODO prawo do usunięcia danych osobowych;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40"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F" w:cs="Arial" w:ascii="Verdana" w:hAnsi="Verdana"/>
          <w:kern w:val="2"/>
          <w:sz w:val="20"/>
          <w:szCs w:val="20"/>
          <w:lang w:eastAsia="pl-PL"/>
        </w:rPr>
        <w:t>prawo do przenoszenia danych osobowych, o którym mowa w art. 20 RODO;</w:t>
      </w:r>
    </w:p>
    <w:p>
      <w:pPr>
        <w:pStyle w:val="Normal"/>
        <w:widowControl w:val="false"/>
        <w:numPr>
          <w:ilvl w:val="1"/>
          <w:numId w:val="1"/>
        </w:numPr>
        <w:suppressAutoHyphens w:val="true"/>
        <w:spacing w:lineRule="auto" w:line="240" w:before="0" w:after="120"/>
        <w:jc w:val="both"/>
        <w:textAlignment w:val="baseline"/>
        <w:rPr>
          <w:rFonts w:ascii="Verdana" w:hAnsi="Verdana"/>
          <w:sz w:val="20"/>
          <w:szCs w:val="20"/>
        </w:rPr>
      </w:pPr>
      <w:r>
        <w:rPr>
          <w:rFonts w:eastAsia="F" w:cs="Arial" w:ascii="Verdana" w:hAnsi="Verdana"/>
          <w:kern w:val="2"/>
          <w:sz w:val="20"/>
          <w:szCs w:val="20"/>
          <w:lang w:eastAsia="pl-PL"/>
        </w:rPr>
        <w:t>na podstawie art. 21 RODO prawo sprzeciwu, wobec przetwarzania danych osobowych, gdyż podstawą prawną przetwarzania danych osobowych jest art. 6 ust. 1 lit. c i/lub b RODO.</w:t>
      </w:r>
    </w:p>
    <w:p>
      <w:pPr>
        <w:pStyle w:val="Normal"/>
        <w:spacing w:lineRule="auto" w:line="240" w:before="0" w:after="120"/>
        <w:jc w:val="both"/>
        <w:rPr>
          <w:rFonts w:ascii="Verdana" w:hAnsi="Verdana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>Wnioskodawcę zobowiązuje się do wypełnienia obowiązków informacyjnych przewidzianych odpowiednio w art. 13 lub 14 RODO w stosunku do osób fizycznych, od których dane pozyskane zostały bezpośrednio lub pośrednio i zawarte zostały we wniosku o udzielenie pomocy finansowej.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01"/>
    <w:family w:val="swiss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uszd.lublin.pl/" TargetMode="External"/><Relationship Id="rId3" Type="http://schemas.openxmlformats.org/officeDocument/2006/relationships/hyperlink" Target="mailto:sekretariat@uszd.lublin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LibreOffice/25.2.7.2$Windows_X86_64 LibreOffice_project/5cbfd1ab6520636bb5f7b99185aa69bd7456825d</Application>
  <AppVersion>15.0000</AppVersion>
  <Pages>2</Pages>
  <Words>580</Words>
  <Characters>3526</Characters>
  <CharactersWithSpaces>4081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2025-09-03T07:10:00Z</dcterms:created>
  <dc:creator>katarzynazurawicz</dc:creator>
  <dc:description/>
  <dc:language>pl-PL</dc:language>
  <cp:lastModifiedBy/>
  <dcterms:modified xsi:type="dcterms:W3CDTF">2026-03-03T09:26:30Z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