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spacing w:beforeAutospacing="1" w:after="120"/>
        <w:jc w:val="center"/>
        <w:rPr>
          <w:rFonts w:ascii="Verdana" w:hAnsi="Verdana"/>
        </w:rPr>
      </w:pPr>
      <w:r>
        <w:rPr>
          <w:rFonts w:eastAsia="NSimSun" w:cs="Arial" w:ascii="Verdana" w:hAnsi="Verdana"/>
          <w:sz w:val="20"/>
          <w:szCs w:val="20"/>
        </w:rPr>
        <w:t xml:space="preserve">Informacja Administratora Danych Osobowych Uniwersyteckiego Szpitala Dziecięcego w Lublinie – </w:t>
      </w:r>
      <w:r>
        <w:rPr>
          <w:rFonts w:cs="Arial" w:ascii="Verdana" w:hAnsi="Verdana"/>
          <w:sz w:val="20"/>
          <w:szCs w:val="20"/>
        </w:rPr>
        <w:t>wyłączenie od obowiązku pełnienia czynnej służby wojskowej w razie ogłoszenia mobilizacji i w czasie wojny</w:t>
      </w:r>
    </w:p>
    <w:p>
      <w:pPr>
        <w:pStyle w:val="Textbody"/>
        <w:spacing w:lineRule="auto" w:line="240" w:beforeAutospacing="1" w:after="120"/>
        <w:jc w:val="both"/>
        <w:rPr/>
      </w:pPr>
      <w:r>
        <w:rPr>
          <w:rStyle w:val="markedcontent"/>
          <w:rFonts w:ascii="Verdana" w:hAnsi="Verdana"/>
          <w:sz w:val="20"/>
          <w:szCs w:val="20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 (dalej „RODO”): </w:t>
      </w:r>
    </w:p>
    <w:p>
      <w:pPr>
        <w:pStyle w:val="Textbody"/>
        <w:spacing w:lineRule="auto" w:line="240" w:beforeAutospacing="1" w:after="120"/>
        <w:jc w:val="both"/>
        <w:rPr/>
      </w:pPr>
      <w:r>
        <w:rPr>
          <w:rFonts w:ascii="Verdana" w:hAnsi="Verdana"/>
          <w:sz w:val="20"/>
          <w:szCs w:val="20"/>
        </w:rPr>
        <w:t xml:space="preserve">1. Administratorem, danych jest </w:t>
      </w:r>
      <w:r>
        <w:rPr>
          <w:rStyle w:val="StrongEmphasis"/>
          <w:rFonts w:ascii="Verdana" w:hAnsi="Verdana"/>
          <w:b w:val="false"/>
          <w:sz w:val="20"/>
          <w:szCs w:val="20"/>
        </w:rPr>
        <w:t xml:space="preserve">Uniwersytecki Szpital Dziecięcy w Lublinie, ul. prof. Antoniego Gębali 6, 20-093 Lublin </w:t>
      </w:r>
      <w:hyperlink r:id="rId2">
        <w:r>
          <w:rPr>
            <w:rStyle w:val="Style8"/>
            <w:rFonts w:ascii="Verdana" w:hAnsi="Verdana"/>
            <w:b w:val="false"/>
            <w:bCs/>
            <w:sz w:val="20"/>
            <w:szCs w:val="20"/>
          </w:rPr>
          <w:t>www.uszd.lublin.pl</w:t>
        </w:r>
      </w:hyperlink>
      <w:r>
        <w:rPr>
          <w:rStyle w:val="StrongEmphasis"/>
          <w:rFonts w:ascii="Verdana" w:hAnsi="Verdana"/>
          <w:b w:val="false"/>
          <w:sz w:val="20"/>
          <w:szCs w:val="20"/>
        </w:rPr>
        <w:t xml:space="preserve"> e-mail: </w:t>
      </w:r>
      <w:hyperlink r:id="rId3">
        <w:r>
          <w:rPr>
            <w:rStyle w:val="Style8"/>
            <w:rFonts w:ascii="Verdana" w:hAnsi="Verdana"/>
            <w:b w:val="false"/>
            <w:bCs/>
            <w:sz w:val="20"/>
            <w:szCs w:val="20"/>
          </w:rPr>
          <w:t>sekretariat@uszd.lublin.pl</w:t>
        </w:r>
      </w:hyperlink>
      <w:r>
        <w:rPr>
          <w:rStyle w:val="StrongEmphasis"/>
          <w:rFonts w:ascii="Verdana" w:hAnsi="Verdana"/>
          <w:b w:val="false"/>
          <w:sz w:val="20"/>
          <w:szCs w:val="20"/>
        </w:rPr>
        <w:t xml:space="preserve">, </w:t>
      </w:r>
      <w:r>
        <w:rPr>
          <w:rStyle w:val="StrongEmphasis"/>
          <w:rFonts w:ascii="Verdana" w:hAnsi="Verdana"/>
          <w:sz w:val="20"/>
          <w:szCs w:val="20"/>
        </w:rPr>
        <w:t>r</w:t>
      </w:r>
      <w:r>
        <w:rPr>
          <w:rFonts w:ascii="Verdana" w:hAnsi="Verdana"/>
          <w:sz w:val="20"/>
          <w:szCs w:val="20"/>
        </w:rPr>
        <w:t>eprezentowany przez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Style w:val="StrongEmphasis"/>
          <w:rFonts w:ascii="Verdana" w:hAnsi="Verdana"/>
          <w:b w:val="false"/>
          <w:sz w:val="20"/>
          <w:szCs w:val="20"/>
        </w:rPr>
        <w:t>Dyrektora Uniwersyteckiego Szpitala Dziecięcego</w:t>
      </w:r>
      <w:r>
        <w:rPr>
          <w:rFonts w:ascii="Verdana" w:hAnsi="Verdana"/>
          <w:b/>
          <w:sz w:val="20"/>
          <w:szCs w:val="20"/>
        </w:rPr>
        <w:t>.</w:t>
      </w:r>
    </w:p>
    <w:p>
      <w:pPr>
        <w:pStyle w:val="Textbody"/>
        <w:spacing w:lineRule="auto" w:line="240" w:beforeAutospacing="1" w:after="120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2. Kontakt z Inspektorem Ochrony Danych możliwy jest pod adresem e-mail: iod@uszd.lublin.pl lub pisemnie na adres Administratora danych.</w:t>
      </w:r>
    </w:p>
    <w:p>
      <w:pPr>
        <w:pStyle w:val="Normal"/>
        <w:spacing w:beforeAutospacing="1" w:after="120"/>
        <w:jc w:val="both"/>
        <w:rPr>
          <w:rFonts w:ascii="Verdana" w:hAnsi="Verdana"/>
        </w:rPr>
      </w:pPr>
      <w:r>
        <w:rPr>
          <w:rFonts w:eastAsia="Times New Roman" w:ascii="Verdana" w:hAnsi="Verdana"/>
          <w:kern w:val="0"/>
          <w:sz w:val="20"/>
          <w:szCs w:val="20"/>
          <w:lang w:eastAsia="pl-PL" w:bidi="ar-SA"/>
        </w:rPr>
        <w:t xml:space="preserve">3. Cel przetwarzania danych osobowych - </w:t>
      </w:r>
      <w:r>
        <w:rPr>
          <w:rFonts w:ascii="Verdana" w:hAnsi="Verdana"/>
          <w:sz w:val="20"/>
          <w:szCs w:val="20"/>
        </w:rPr>
        <w:t>wyłączenie od obowiązku pełnienia czynnej służby wojskowej w razie ogłoszenia mobilizacji i w czasie wojny</w:t>
      </w:r>
      <w:r>
        <w:rPr>
          <w:rFonts w:eastAsia="Calibri" w:ascii="Verdana" w:hAnsi="Verdana"/>
          <w:kern w:val="0"/>
          <w:sz w:val="20"/>
          <w:szCs w:val="20"/>
          <w:lang w:eastAsia="en-US" w:bidi="ar-SA"/>
        </w:rPr>
        <w:t xml:space="preserve"> </w:t>
      </w:r>
      <w:r>
        <w:rPr>
          <w:rFonts w:ascii="Verdana" w:hAnsi="Verdana"/>
          <w:sz w:val="20"/>
          <w:szCs w:val="20"/>
        </w:rPr>
        <w:t xml:space="preserve">pracownika Administratora danych na podstawie </w:t>
      </w:r>
      <w:r>
        <w:rPr>
          <w:rFonts w:eastAsia="Calibri" w:ascii="Verdana" w:hAnsi="Verdana"/>
          <w:kern w:val="0"/>
          <w:sz w:val="20"/>
          <w:szCs w:val="20"/>
          <w:lang w:eastAsia="en-US" w:bidi="ar-SA"/>
        </w:rPr>
        <w:t xml:space="preserve">art. 6 ust. 1 lit c) RODO tj. </w:t>
      </w:r>
      <w:r>
        <w:rPr>
          <w:rFonts w:eastAsia="Calibri" w:ascii="Verdana" w:hAnsi="Verdana" w:eastAsiaTheme="minorHAnsi"/>
          <w:kern w:val="0"/>
          <w:sz w:val="20"/>
          <w:szCs w:val="20"/>
          <w:lang w:eastAsia="en-US" w:bidi="ar-SA"/>
        </w:rPr>
        <w:t xml:space="preserve">§ 7 ust. 1 Rozporządzenia Rady Ministrów z dnia 17 listopada 2022 r. w sprawie wyłączenia od obowiązku pełnienia czynnej służby wojskowej w razie ogłoszenia mobilizacji i w czasie wojny (D.U. z 2022 r., poz. 2559) </w:t>
      </w:r>
      <w:r>
        <w:rPr>
          <w:rFonts w:eastAsia="Calibri" w:ascii="Verdana" w:hAnsi="Verdana"/>
          <w:kern w:val="0"/>
          <w:sz w:val="20"/>
          <w:szCs w:val="20"/>
          <w:lang w:eastAsia="en-US" w:bidi="ar-SA"/>
        </w:rPr>
        <w:t>oraz art. 6 ust. 1 lit.  f) RODO tj. uzasadnionego interesu Administratora danych.</w:t>
      </w:r>
      <w:r>
        <w:rPr>
          <w:rFonts w:ascii="Verdana" w:hAnsi="Verdana"/>
          <w:sz w:val="20"/>
          <w:szCs w:val="20"/>
        </w:rPr>
        <w:t xml:space="preserve"> </w:t>
      </w:r>
    </w:p>
    <w:p>
      <w:pPr>
        <w:pStyle w:val="Normal"/>
        <w:spacing w:beforeAutospacing="1" w:after="120"/>
        <w:jc w:val="both"/>
        <w:rPr>
          <w:rFonts w:ascii="Verdana" w:hAnsi="Verdana"/>
        </w:rPr>
      </w:pPr>
      <w:r>
        <w:rPr>
          <w:rFonts w:eastAsia="Calibri" w:ascii="Verdana" w:hAnsi="Verdana"/>
          <w:kern w:val="0"/>
          <w:sz w:val="20"/>
          <w:szCs w:val="20"/>
          <w:lang w:eastAsia="en-US" w:bidi="ar-SA"/>
        </w:rPr>
        <w:t>4. Kategorie danych: pracownicy Administratora danych, zakres danych: imiona i nazwisko, nazwisko rodowe, nr PESEL, posiadany stopień wojskowy, adres miejsca pobytu stałego lub czasowego powyżej 3 miesięcy, zajmowane stanowisko/kwalifikacje/pełniona funkcja.</w:t>
      </w:r>
    </w:p>
    <w:p>
      <w:pPr>
        <w:pStyle w:val="NormalWeb"/>
        <w:spacing w:beforeAutospacing="1" w:after="120"/>
        <w:jc w:val="both"/>
        <w:rPr>
          <w:rFonts w:ascii="Verdana" w:hAnsi="Verdana"/>
        </w:rPr>
      </w:pPr>
      <w:r>
        <w:rPr>
          <w:rFonts w:cs="Arial" w:ascii="Verdana" w:hAnsi="Verdana"/>
          <w:color w:val="000009"/>
          <w:sz w:val="20"/>
          <w:szCs w:val="20"/>
        </w:rPr>
        <w:t xml:space="preserve">5. Odbiorcami danych będą upoważnieni pracownicy Administratora danych oraz Wojskowe Centrum Rekrutacji - </w:t>
      </w:r>
      <w:bookmarkStart w:id="0" w:name="_GoBack"/>
      <w:bookmarkEnd w:id="0"/>
      <w:r>
        <w:rPr>
          <w:rFonts w:cs="Arial" w:ascii="Verdana" w:hAnsi="Verdana"/>
          <w:color w:val="000009"/>
          <w:sz w:val="20"/>
          <w:szCs w:val="20"/>
        </w:rPr>
        <w:t xml:space="preserve">jako podmiot upoważniony do odbioru danych na podstawie odpowiednich przepisów prawa, a także podmioty, które przetwarzają dane osobowe w imieniu Administratora którym powierzono przetwarzanie danych osobowych lub samodzielni Administratorzy danych na podstawie zawartych umów, w szczególności </w:t>
      </w:r>
      <w:r>
        <w:rPr>
          <w:rFonts w:cs="Arial" w:ascii="Verdana" w:hAnsi="Verdana"/>
          <w:sz w:val="20"/>
          <w:szCs w:val="20"/>
        </w:rPr>
        <w:t>podmioty świadczące usługi hostingu, obsługi poczty elektronicznej, obsługi IT, usługi prawne</w:t>
      </w:r>
      <w:r>
        <w:rPr>
          <w:rFonts w:cs="Arial" w:ascii="Verdana" w:hAnsi="Verdana"/>
          <w:color w:val="000009"/>
          <w:sz w:val="20"/>
          <w:szCs w:val="20"/>
        </w:rPr>
        <w:t>. Dane osobowe będą przetwarzane przez okres niezbędny do realizacji celu przetwarzania, z uwzględnieniem okresów przechowywania dokumentacji określonych w przepisach prawa dotyczących archiwizacji oraz okresów przedawnienia roszczeń.</w:t>
      </w:r>
    </w:p>
    <w:p>
      <w:pPr>
        <w:pStyle w:val="Standard"/>
        <w:spacing w:beforeAutospacing="1" w:after="120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 xml:space="preserve">6. Osoba, której dane są przetwarzane ma prawo dostępu do danych, żądania </w:t>
      </w:r>
      <w:r>
        <w:rPr>
          <w:rFonts w:ascii="Verdana" w:hAnsi="Verdana"/>
          <w:sz w:val="20"/>
          <w:szCs w:val="20"/>
          <w:shd w:fill="FFFFFF" w:val="clear"/>
        </w:rPr>
        <w:t xml:space="preserve">ograniczenia ich przetwarzania, jak również prawo do złożenia skargi do organu nadzorczego monitorującego przestrzeganie przepisów prawa w zakresie ochrony danych osobowych, tj. </w:t>
      </w:r>
      <w:r>
        <w:rPr>
          <w:rFonts w:ascii="Verdana" w:hAnsi="Verdana"/>
          <w:sz w:val="20"/>
          <w:szCs w:val="20"/>
        </w:rPr>
        <w:t>Prezesa Urzędu Ochrony Danych Osobowych.</w:t>
      </w:r>
    </w:p>
    <w:p>
      <w:pPr>
        <w:pStyle w:val="Standard"/>
        <w:spacing w:beforeAutospacing="1" w:after="120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7. Przedmiotowe dane nie będą przekazywane do państw trzecich lub organizacji międzynarodowych oraz innych podmiotów zewnętrznych, poza wskazanymi powyżej.</w:t>
      </w:r>
    </w:p>
    <w:p>
      <w:pPr>
        <w:pStyle w:val="Standard"/>
        <w:spacing w:beforeAutospacing="1" w:after="120"/>
        <w:jc w:val="both"/>
        <w:rPr>
          <w:rFonts w:ascii="Verdana" w:hAnsi="Verdana"/>
        </w:rPr>
      </w:pPr>
      <w:r>
        <w:rPr>
          <w:rFonts w:ascii="Verdana" w:hAnsi="Verdana"/>
          <w:sz w:val="20"/>
          <w:szCs w:val="20"/>
        </w:rPr>
        <w:t>8. Zgromadzone dane nie będą podlegały profilowaniu, nie będą w oparciu o nie również podejmowane decyzje w sposób zautomatyzowany.</w:t>
      </w:r>
    </w:p>
    <w:p>
      <w:pPr>
        <w:pStyle w:val="Normal"/>
        <w:spacing w:beforeAutospacing="1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spacing w:beforeAutospacing="1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Verdan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72634"/>
    <w:pPr>
      <w:widowControl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Heading2">
    <w:name w:val="heading 2"/>
    <w:basedOn w:val="Normal"/>
    <w:next w:val="Textbody"/>
    <w:link w:val="Nagwek2Znak"/>
    <w:semiHidden/>
    <w:unhideWhenUsed/>
    <w:qFormat/>
    <w:rsid w:val="00672634"/>
    <w:pPr>
      <w:keepNext w:val="true"/>
      <w:spacing w:before="200" w:after="120"/>
      <w:outlineLvl w:val="1"/>
    </w:pPr>
    <w:rPr>
      <w:rFonts w:eastAsia="Times New Roman" w:cs="Times New Roman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semiHidden/>
    <w:qFormat/>
    <w:rsid w:val="00672634"/>
    <w:rPr>
      <w:rFonts w:ascii="Liberation Serif" w:hAnsi="Liberation Serif" w:eastAsia="Times New Roman" w:cs="Times New Roman"/>
      <w:b/>
      <w:bCs/>
      <w:kern w:val="2"/>
      <w:sz w:val="36"/>
      <w:szCs w:val="36"/>
      <w:lang w:eastAsia="zh-CN" w:bidi="hi-IN"/>
    </w:rPr>
  </w:style>
  <w:style w:type="character" w:styleId="StrongEmphasis" w:customStyle="1">
    <w:name w:val="Strong Emphasis"/>
    <w:qFormat/>
    <w:rsid w:val="00672634"/>
    <w:rPr>
      <w:b/>
      <w:bCs/>
    </w:rPr>
  </w:style>
  <w:style w:type="character" w:styleId="markedcontent" w:customStyle="1">
    <w:name w:val="markedcontent"/>
    <w:basedOn w:val="DefaultParagraphFont"/>
    <w:qFormat/>
    <w:rsid w:val="00672634"/>
    <w:rPr/>
  </w:style>
  <w:style w:type="character" w:styleId="Hyperlink">
    <w:name w:val="Hyperlink"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Textbody" w:customStyle="1">
    <w:name w:val="Text body"/>
    <w:basedOn w:val="Normal"/>
    <w:qFormat/>
    <w:rsid w:val="00672634"/>
    <w:pPr>
      <w:spacing w:lineRule="auto" w:line="276" w:before="0" w:after="140"/>
    </w:pPr>
    <w:rPr/>
  </w:style>
  <w:style w:type="paragraph" w:styleId="Standard" w:customStyle="1">
    <w:name w:val="Standard"/>
    <w:qFormat/>
    <w:rsid w:val="00672634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ormalWeb">
    <w:name w:val="Normal (Web)"/>
    <w:basedOn w:val="Standard"/>
    <w:qFormat/>
    <w:rsid w:val="00672634"/>
    <w:pPr>
      <w:spacing w:before="280" w:after="280"/>
    </w:pPr>
    <w:rPr>
      <w:rFonts w:ascii="Times New Roman" w:hAnsi="Times New Roman" w:eastAsia="Times New Roman" w:cs="Times New Roman"/>
      <w:lang w:eastAsia="pl-PL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uszd.lublin.pl/" TargetMode="External"/><Relationship Id="rId3" Type="http://schemas.openxmlformats.org/officeDocument/2006/relationships/hyperlink" Target="mailto:sekretariat@uszd.lublin.pl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LibreOffice/25.2.7.2$Windows_X86_64 LibreOffice_project/5cbfd1ab6520636bb5f7b99185aa69bd7456825d</Application>
  <AppVersion>15.0000</AppVersion>
  <Pages>1</Pages>
  <Words>384</Words>
  <Characters>2566</Characters>
  <CharactersWithSpaces>2944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2023-02-15T07:37:00Z</dcterms:created>
  <dc:creator>Petro</dc:creator>
  <dc:description/>
  <dc:language>pl-PL</dc:language>
  <cp:lastModifiedBy/>
  <cp:lastPrinted>2026-03-02T12:21:10Z</cp:lastPrinted>
  <dcterms:modified xsi:type="dcterms:W3CDTF">2026-03-03T09:26:02Z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