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before="0" w:after="12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Informacja Administratora Danych Osobowych Uniwersyteckiego Szpitala Dziecięcego w Lublinie – usługi hotelowe</w:t>
      </w:r>
    </w:p>
    <w:p>
      <w:pPr>
        <w:pStyle w:val="Textbody"/>
        <w:spacing w:lineRule="auto" w:line="240" w:before="0" w:after="120"/>
        <w:jc w:val="both"/>
        <w:rPr/>
      </w:pPr>
      <w:r>
        <w:rPr>
          <w:rStyle w:val="markedcontent"/>
          <w:rFonts w:ascii="Verdana" w:hAnsi="Verdana"/>
          <w:sz w:val="20"/>
          <w:szCs w:val="20"/>
        </w:rPr>
        <w:t xml:space="preserve">Zgodnie z art. 13 i 14 Rozporządzenia Parlamentu Europejskiego i Rady (UE) 2016/679 z dnia 27 kwietnia 2016 r. w sprawie ochrony osób fizycznych w związku z przetwarzaniem danych osobowych i w sprawie swobodnego przepływu takich danych oraz uchylenia dyrektywy 95/46/WE (dalej „RODO”): </w:t>
      </w:r>
    </w:p>
    <w:p>
      <w:pPr>
        <w:pStyle w:val="Textbody"/>
        <w:spacing w:lineRule="auto" w:line="240" w:before="0" w:after="120"/>
        <w:jc w:val="both"/>
        <w:rPr/>
      </w:pPr>
      <w:r>
        <w:rPr>
          <w:rFonts w:ascii="Verdana" w:hAnsi="Verdana"/>
          <w:sz w:val="20"/>
          <w:szCs w:val="20"/>
        </w:rPr>
        <w:t xml:space="preserve">1. Administratorem, danych jest </w:t>
      </w:r>
      <w:r>
        <w:rPr>
          <w:rStyle w:val="StrongEmphasis"/>
          <w:rFonts w:ascii="Verdana" w:hAnsi="Verdana"/>
          <w:b w:val="false"/>
          <w:sz w:val="20"/>
          <w:szCs w:val="20"/>
        </w:rPr>
        <w:t xml:space="preserve">Uniwersytecki Szpital Dziecięcy w Lublinie, ul. prof. Antoniego Gębali 6, 20-093 Lublin </w:t>
      </w:r>
      <w:hyperlink r:id="rId2">
        <w:r>
          <w:rPr>
            <w:rStyle w:val="Style8"/>
            <w:rFonts w:ascii="Verdana" w:hAnsi="Verdana"/>
            <w:b w:val="false"/>
            <w:bCs/>
            <w:sz w:val="20"/>
            <w:szCs w:val="20"/>
          </w:rPr>
          <w:t>www.uszd.lublin.pl</w:t>
        </w:r>
      </w:hyperlink>
      <w:r>
        <w:rPr>
          <w:rStyle w:val="StrongEmphasis"/>
          <w:rFonts w:ascii="Verdana" w:hAnsi="Verdana"/>
          <w:b w:val="false"/>
          <w:sz w:val="20"/>
          <w:szCs w:val="20"/>
        </w:rPr>
        <w:t xml:space="preserve"> e-mail: </w:t>
      </w:r>
      <w:hyperlink r:id="rId3">
        <w:r>
          <w:rPr>
            <w:rStyle w:val="Style8"/>
            <w:rFonts w:ascii="Verdana" w:hAnsi="Verdana"/>
            <w:b w:val="false"/>
            <w:bCs/>
            <w:sz w:val="20"/>
            <w:szCs w:val="20"/>
          </w:rPr>
          <w:t>sekretariat@uszd.lublin.pl</w:t>
        </w:r>
      </w:hyperlink>
      <w:r>
        <w:rPr>
          <w:rStyle w:val="StrongEmphasis"/>
          <w:rFonts w:ascii="Verdana" w:hAnsi="Verdana"/>
          <w:b w:val="false"/>
          <w:sz w:val="20"/>
          <w:szCs w:val="20"/>
        </w:rPr>
        <w:t>,</w:t>
      </w:r>
      <w:r>
        <w:rPr>
          <w:rStyle w:val="StrongEmphasis"/>
          <w:rFonts w:ascii="Verdana" w:hAnsi="Verdana"/>
          <w:sz w:val="20"/>
          <w:szCs w:val="20"/>
        </w:rPr>
        <w:t xml:space="preserve"> </w:t>
      </w:r>
      <w:r>
        <w:rPr>
          <w:rStyle w:val="StrongEmphasis"/>
          <w:rFonts w:ascii="Verdana" w:hAnsi="Verdana"/>
          <w:b w:val="false"/>
          <w:bCs w:val="false"/>
          <w:sz w:val="20"/>
          <w:szCs w:val="20"/>
        </w:rPr>
        <w:t>r</w:t>
      </w:r>
      <w:r>
        <w:rPr>
          <w:rFonts w:ascii="Verdana" w:hAnsi="Verdana"/>
          <w:b w:val="false"/>
          <w:bCs w:val="false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 xml:space="preserve">prezentowany przez </w:t>
      </w:r>
      <w:r>
        <w:rPr>
          <w:rStyle w:val="StrongEmphasis"/>
          <w:rFonts w:ascii="Verdana" w:hAnsi="Verdana"/>
          <w:b w:val="false"/>
          <w:sz w:val="20"/>
          <w:szCs w:val="20"/>
        </w:rPr>
        <w:t>Dyrektora Uniwersyteckiego Szpitala Dziecięcego</w:t>
      </w:r>
      <w:r>
        <w:rPr>
          <w:rFonts w:ascii="Verdana" w:hAnsi="Verdana"/>
          <w:b/>
          <w:sz w:val="20"/>
          <w:szCs w:val="20"/>
        </w:rPr>
        <w:t>.</w:t>
      </w:r>
    </w:p>
    <w:p>
      <w:pPr>
        <w:pStyle w:val="Textbody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Kontakt z Inspektorem Ochrony Danych możliwy jest pod adresem e-mail: iod@uszd.lublin.pl lub pisemnie na adres Administratora danych.</w:t>
      </w:r>
    </w:p>
    <w:p>
      <w:pPr>
        <w:pStyle w:val="Normal"/>
        <w:spacing w:before="0" w:after="120"/>
        <w:jc w:val="both"/>
        <w:rPr/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 xml:space="preserve">3. Cel przetwarzania danych osobowych </w:t>
      </w:r>
      <w:r>
        <w:rPr>
          <w:rFonts w:eastAsia="Times New Roman" w:ascii="Verdana" w:hAnsi="Verdana"/>
          <w:b w:val="false"/>
          <w:bCs w:val="false"/>
          <w:kern w:val="0"/>
          <w:sz w:val="20"/>
          <w:szCs w:val="20"/>
          <w:lang w:eastAsia="pl-PL" w:bidi="ar-SA"/>
        </w:rPr>
        <w:t>- z</w:t>
      </w:r>
      <w:r>
        <w:rPr>
          <w:rStyle w:val="Strong"/>
          <w:rFonts w:eastAsia="Times New Roman" w:ascii="Verdana" w:hAnsi="Verdana"/>
          <w:b w:val="false"/>
          <w:bCs w:val="false"/>
          <w:color w:val="000000"/>
          <w:kern w:val="0"/>
          <w:sz w:val="20"/>
          <w:szCs w:val="20"/>
          <w:lang w:eastAsia="pl-PL" w:bidi="ar-SA"/>
        </w:rPr>
        <w:t>awarcie i wykonanie umowy o świadczenie usług hotelarskich oraz świadczenia tych usług zgodnie z umową</w:t>
      </w:r>
      <w:r>
        <w:rPr>
          <w:rFonts w:eastAsia="Times New Roman" w:ascii="Verdana" w:hAnsi="Verdana"/>
          <w:b w:val="false"/>
          <w:bCs w:val="false"/>
          <w:color w:val="000000"/>
          <w:kern w:val="0"/>
          <w:sz w:val="20"/>
          <w:szCs w:val="20"/>
          <w:lang w:eastAsia="pl-PL" w:bidi="ar-SA"/>
        </w:rPr>
        <w:t xml:space="preserve"> (podstawa prawna: art. 6 ust. 1 lit. b RODO), </w:t>
      </w:r>
      <w:bookmarkStart w:id="0" w:name="it3ghq"/>
      <w:bookmarkStart w:id="1" w:name="i2nx9q"/>
      <w:bookmarkEnd w:id="0"/>
      <w:bookmarkEnd w:id="1"/>
      <w:r>
        <w:rPr>
          <w:rStyle w:val="Strong"/>
          <w:rFonts w:ascii="Verdana" w:hAnsi="Verdana"/>
          <w:b w:val="false"/>
          <w:bCs w:val="false"/>
          <w:color w:val="000000"/>
          <w:sz w:val="20"/>
          <w:szCs w:val="20"/>
        </w:rPr>
        <w:t>wykonania ciążących na administratorze obowiązków prawnych</w:t>
      </w:r>
      <w:r>
        <w:rPr>
          <w:rFonts w:ascii="Verdana" w:hAnsi="Verdana"/>
          <w:b w:val="false"/>
          <w:bCs w:val="false"/>
          <w:color w:val="000000"/>
          <w:sz w:val="20"/>
          <w:szCs w:val="20"/>
        </w:rPr>
        <w:t xml:space="preserve"> – zarówno publiczno-prawnych i kadrowo – księgowych, jak i tych </w:t>
      </w:r>
      <w:r>
        <w:rPr>
          <w:rFonts w:ascii="Verdana" w:hAnsi="Verdana"/>
          <w:color w:val="000000"/>
          <w:sz w:val="20"/>
          <w:szCs w:val="20"/>
        </w:rPr>
        <w:t xml:space="preserve">wynikających z postanowień umownych, a w szczególności obowiązku odprowadzenia stosownych danin i prowadzenia wymaganych prawem dokumentów (podstawa prawna: art. 6 ust. 1 lit. c RODO), </w:t>
      </w:r>
      <w:bookmarkStart w:id="2" w:name="i6q73l"/>
      <w:bookmarkStart w:id="3" w:name="i2hkgb"/>
      <w:bookmarkEnd w:id="2"/>
      <w:bookmarkEnd w:id="3"/>
      <w:r>
        <w:rPr>
          <w:rStyle w:val="Strong"/>
          <w:rFonts w:ascii="Verdana" w:hAnsi="Verdana"/>
          <w:b w:val="false"/>
          <w:bCs w:val="false"/>
          <w:color w:val="000000"/>
          <w:sz w:val="20"/>
          <w:szCs w:val="20"/>
        </w:rPr>
        <w:t xml:space="preserve">dochodzenia ewentualnych roszczeń z tytułu niewykonania lub nienależytego wykonania zawartej umowy o świadczenie usług hotelarskich </w:t>
      </w:r>
      <w:r>
        <w:rPr>
          <w:rFonts w:ascii="Verdana" w:hAnsi="Verdana"/>
          <w:b w:val="false"/>
          <w:bCs w:val="false"/>
          <w:color w:val="000000"/>
          <w:sz w:val="20"/>
          <w:szCs w:val="20"/>
        </w:rPr>
        <w:t xml:space="preserve">(podstawa prawna: art. 6 ust. 1 lit. f RODO), </w:t>
      </w:r>
      <w:bookmarkStart w:id="4" w:name="iabg3r"/>
      <w:bookmarkStart w:id="5" w:name="iyejbz"/>
      <w:bookmarkEnd w:id="4"/>
      <w:bookmarkEnd w:id="5"/>
      <w:r>
        <w:rPr>
          <w:rStyle w:val="Strong"/>
          <w:rFonts w:eastAsia="Calibri" w:ascii="Verdana" w:hAnsi="Verdana"/>
          <w:b w:val="false"/>
          <w:bCs w:val="false"/>
          <w:color w:val="000000"/>
          <w:kern w:val="0"/>
          <w:sz w:val="20"/>
          <w:szCs w:val="20"/>
          <w:lang w:eastAsia="en-US" w:bidi="ar-SA"/>
        </w:rPr>
        <w:t xml:space="preserve">zapewnienia bezpieczeństwa gościom hotelowym i innym osobom przebywającym na terenie Hotelu </w:t>
      </w:r>
      <w:r>
        <w:rPr>
          <w:rFonts w:eastAsia="Calibri" w:ascii="Verdana" w:hAnsi="Verdana"/>
          <w:b w:val="false"/>
          <w:bCs w:val="false"/>
          <w:color w:val="000000"/>
          <w:kern w:val="0"/>
          <w:sz w:val="20"/>
          <w:szCs w:val="20"/>
          <w:lang w:eastAsia="en-US" w:bidi="ar-SA"/>
        </w:rPr>
        <w:t>(podstawa prawna: art. 6 ust. 1 lit. f RODO).</w:t>
      </w:r>
    </w:p>
    <w:p>
      <w:pPr>
        <w:pStyle w:val="Normal"/>
        <w:suppressAutoHyphens w:val="false"/>
        <w:spacing w:before="0" w:after="120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4. Rodzaj danych osobowych przetwarzanych przez administratora: dane osobowe konieczne do zawarcia i realizacji umowy na korzystanie z pomieszczeń hotelowych administratora danych.</w:t>
      </w:r>
    </w:p>
    <w:p>
      <w:pPr>
        <w:pStyle w:val="Normal"/>
        <w:suppressAutoHyphens w:val="false"/>
        <w:spacing w:before="0" w:after="120"/>
        <w:jc w:val="both"/>
        <w:textAlignment w:val="auto"/>
        <w:rPr/>
      </w:pPr>
      <w:r>
        <w:rPr>
          <w:rStyle w:val="markedcontent"/>
          <w:rFonts w:ascii="Verdana" w:hAnsi="Verdana"/>
          <w:sz w:val="20"/>
          <w:szCs w:val="20"/>
        </w:rPr>
        <w:t xml:space="preserve">5. Czas przetwarzania danych osobowych: </w:t>
      </w:r>
      <w:r>
        <w:rPr>
          <w:rStyle w:val="markedcontent"/>
          <w:rFonts w:ascii="Verdana" w:hAnsi="Verdana"/>
          <w:color w:val="000000"/>
          <w:sz w:val="20"/>
          <w:szCs w:val="20"/>
        </w:rPr>
        <w:t xml:space="preserve">przez czas trwania łączącej nas umowy o świadczenie usług hotelarskich oraz po zakończeniu trwania takiej umowy w celu pełnego rozliczenia się stron z warunków umowy, </w:t>
      </w:r>
      <w:bookmarkStart w:id="6" w:name="i1j564"/>
      <w:bookmarkStart w:id="7" w:name="i1j3sd"/>
      <w:bookmarkEnd w:id="6"/>
      <w:bookmarkEnd w:id="7"/>
      <w:r>
        <w:rPr>
          <w:rFonts w:ascii="Verdana" w:hAnsi="Verdana"/>
          <w:color w:val="000000"/>
          <w:sz w:val="20"/>
          <w:szCs w:val="20"/>
        </w:rPr>
        <w:t xml:space="preserve">przez czas, w którym możemy ponieść konsekwencje prawne niewykonania obowiązku (podstawa prawna: art. 6 ust. 1 lit. f) RODO), </w:t>
      </w:r>
      <w:bookmarkStart w:id="8" w:name="ipxmpa"/>
      <w:bookmarkStart w:id="9" w:name="itsj8n"/>
      <w:bookmarkEnd w:id="8"/>
      <w:bookmarkEnd w:id="9"/>
      <w:r>
        <w:rPr>
          <w:rFonts w:ascii="Verdana" w:hAnsi="Verdana"/>
          <w:color w:val="000000"/>
          <w:sz w:val="20"/>
          <w:szCs w:val="20"/>
        </w:rPr>
        <w:t xml:space="preserve">przez czas, w którym powszechnie obowiązujące przepisy prawa np. Kodeksu cywilnego, ustaw tzw. podatkowych (PIT, CIT), Prawa budowlanego nakazują nam przechowywać stosowne dane (podstawa prawna: art. 6 ust. 1 lit. c) RODO), </w:t>
      </w:r>
      <w:bookmarkStart w:id="10" w:name="i8cv0u"/>
      <w:bookmarkStart w:id="11" w:name="ivtnpk"/>
      <w:bookmarkEnd w:id="10"/>
      <w:bookmarkEnd w:id="11"/>
      <w:r>
        <w:rPr>
          <w:rStyle w:val="markedcontent"/>
          <w:rFonts w:ascii="Verdana" w:hAnsi="Verdana"/>
          <w:color w:val="000000"/>
          <w:sz w:val="20"/>
          <w:szCs w:val="20"/>
        </w:rPr>
        <w:t xml:space="preserve">do czasu wycofania Państwa zgody, w przypadku danych osobowych przetwarzanych w oparciu o wyrażoną zgodę, </w:t>
      </w:r>
      <w:r>
        <w:rPr>
          <w:rStyle w:val="Domylnaczcionkaakapitu"/>
          <w:rFonts w:ascii="Verdana" w:hAnsi="Verdana"/>
          <w:color w:val="000009"/>
          <w:sz w:val="20"/>
          <w:szCs w:val="20"/>
        </w:rPr>
        <w:t>zaś dane pochodzące a monitoringu do 90 dni, chyba, że będą stanowić dowód w sprawie.</w:t>
      </w:r>
    </w:p>
    <w:p>
      <w:pPr>
        <w:pStyle w:val="NormalnyWeb"/>
        <w:spacing w:before="57" w:after="57"/>
        <w:jc w:val="both"/>
        <w:rPr/>
      </w:pPr>
      <w:r>
        <w:rPr>
          <w:rStyle w:val="Domylnaczcionkaakapitu"/>
          <w:rFonts w:ascii="Verdana" w:hAnsi="Verdana"/>
          <w:color w:val="000009"/>
          <w:sz w:val="20"/>
          <w:szCs w:val="20"/>
        </w:rPr>
        <w:t xml:space="preserve">6. Odbiorcami danych będą upoważnieni pracownicy administratora danych oraz podmioty upoważnione do odbioru danych osobowych na podstawie odpowiednich przepisów prawa, a także podmioty, które przetwarzają dane osobowe w imieniu administratora którym powierzono przetwarzanie danych osobowych lub samodzielni administratorzy danych na podstawie zawartych umów, w szczególności </w:t>
      </w:r>
      <w:r>
        <w:rPr>
          <w:rStyle w:val="Domylnaczcionkaakapitu"/>
          <w:rFonts w:cs="Arial" w:ascii="Verdana" w:hAnsi="Verdana"/>
          <w:sz w:val="20"/>
          <w:szCs w:val="20"/>
        </w:rPr>
        <w:t>podmioty świadczące usługi hostingu, obsługi poczty elektronicznej, obsługi IT, usługi prawne</w:t>
      </w:r>
      <w:r>
        <w:rPr>
          <w:rStyle w:val="Domylnaczcionkaakapitu"/>
          <w:rFonts w:ascii="Verdana" w:hAnsi="Verdana"/>
          <w:color w:val="000009"/>
          <w:sz w:val="20"/>
          <w:szCs w:val="20"/>
        </w:rPr>
        <w:t xml:space="preserve">. </w:t>
      </w:r>
    </w:p>
    <w:p>
      <w:pPr>
        <w:pStyle w:val="Normal"/>
        <w:spacing w:before="57" w:after="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Przedmiotowe dane nie będą przekazywane do państw trzecich lub organizacji międzynarodowych oraz innych podmiotów zewnętrznych, poza wskazanymi powyżej.</w:t>
      </w:r>
    </w:p>
    <w:p>
      <w:pPr>
        <w:pStyle w:val="Normal"/>
        <w:spacing w:before="57" w:after="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8. Zgromadzone dane nie będą podlegały profilowaniu, nie będą w oparciu o nie również podejmowane decyzje w sposób zautomatyzowany.</w:t>
      </w:r>
    </w:p>
    <w:p>
      <w:pPr>
        <w:pStyle w:val="Akapitzlist"/>
        <w:spacing w:lineRule="auto" w:line="240" w:before="57" w:after="57"/>
        <w:ind w:left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9. Osobie, której dane dotyczą przysługują następujące uprawnienia:</w:t>
      </w:r>
    </w:p>
    <w:p>
      <w:pPr>
        <w:pStyle w:val="Akapitzlist"/>
        <w:spacing w:before="0" w:after="0"/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 podstawie art. 15 RODO prawo dostępu do dotyczących jej danych osobowych;</w:t>
      </w:r>
    </w:p>
    <w:p>
      <w:pPr>
        <w:pStyle w:val="Akapitzlist"/>
        <w:spacing w:before="0" w:after="0"/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 podstawie art. 16 RODO prawo do sprostowania danych osobowych;</w:t>
      </w:r>
    </w:p>
    <w:p>
      <w:pPr>
        <w:pStyle w:val="Akapitzlist"/>
        <w:spacing w:before="0" w:after="0"/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 podstawie art. 18 RODO prawo żądania od administratora ograniczenia przetwarzania danych osobowych, z zastrzeżeniem przypadków, o których mowa w art. 18 ust. 2 RODO;</w:t>
      </w:r>
    </w:p>
    <w:p>
      <w:pPr>
        <w:pStyle w:val="Akapitzlist"/>
        <w:spacing w:before="0" w:after="0"/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prawo do wniesienia skargi do Prezesa Urzędu Ochrony Danych Osobowych, gdy uzna, że przetwarzanie danych osobowych narusza przepisy RODO.</w:t>
      </w:r>
    </w:p>
    <w:p>
      <w:pPr>
        <w:pStyle w:val="Akapitzlist"/>
        <w:spacing w:before="0" w:after="0"/>
        <w:ind w:left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Nie przysługuje osobie, której dane dotyczą następujące uprawnienia:</w:t>
      </w:r>
    </w:p>
    <w:p>
      <w:pPr>
        <w:pStyle w:val="Akapitzlist"/>
        <w:spacing w:before="0" w:after="0"/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 związku z art. 17 ust. 3 lit. b, d lub e RODO prawo do usunięcia danych osobowych;</w:t>
      </w:r>
    </w:p>
    <w:p>
      <w:pPr>
        <w:pStyle w:val="Akapitzlist"/>
        <w:spacing w:before="0" w:after="0"/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prawo do przenoszenia danych osobowych, o którym mowa w art. 20 RODO;</w:t>
      </w:r>
    </w:p>
    <w:p>
      <w:pPr>
        <w:pStyle w:val="Akapitzlist"/>
        <w:spacing w:before="0" w:after="0"/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 podstawie art. 21 RODO prawo sprzeciwu, wobec przetwarzania danych osobowych, gdyż podstawą prawną przetwarzania danych osobowych jest art. 6 ust. 1 lit. b i c RODO.</w:t>
      </w:r>
    </w:p>
    <w:p>
      <w:pPr>
        <w:pStyle w:val="Akapitzlist"/>
        <w:spacing w:before="0" w:after="0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0" w:after="120"/>
        <w:jc w:val="both"/>
        <w:rPr>
          <w:rFonts w:ascii="Verdana" w:hAnsi="Verdana" w:eastAsia="Calibri"/>
          <w:kern w:val="0"/>
          <w:sz w:val="20"/>
          <w:szCs w:val="20"/>
          <w:lang w:eastAsia="en-US" w:bidi="ar-SA"/>
        </w:rPr>
      </w:pPr>
      <w:r>
        <w:rPr>
          <w:rFonts w:eastAsia="Calibri" w:ascii="Verdana" w:hAnsi="Verdana"/>
          <w:kern w:val="0"/>
          <w:sz w:val="20"/>
          <w:szCs w:val="20"/>
          <w:lang w:eastAsia="en-US" w:bidi="ar-SA"/>
        </w:rPr>
      </w:r>
    </w:p>
    <w:p>
      <w:pPr>
        <w:pStyle w:val="Normal"/>
        <w:spacing w:before="0" w:after="120"/>
        <w:jc w:val="both"/>
        <w:rPr>
          <w:rFonts w:ascii="Verdana" w:hAnsi="Verdana" w:eastAsia="Calibri"/>
          <w:kern w:val="0"/>
          <w:sz w:val="20"/>
          <w:szCs w:val="20"/>
          <w:lang w:eastAsia="en-US" w:bidi="ar-SA"/>
        </w:rPr>
      </w:pPr>
      <w:r>
        <w:rPr>
          <w:rFonts w:eastAsia="Calibri" w:ascii="Verdana" w:hAnsi="Verdana"/>
          <w:kern w:val="0"/>
          <w:sz w:val="20"/>
          <w:szCs w:val="20"/>
          <w:lang w:eastAsia="en-US" w:bidi="ar-SA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c797f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Textbody"/>
    <w:link w:val="Nagwek2Znak"/>
    <w:qFormat/>
    <w:rsid w:val="009c797f"/>
    <w:pPr>
      <w:keepNext w:val="true"/>
      <w:spacing w:before="200" w:after="120"/>
      <w:outlineLvl w:val="1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qFormat/>
    <w:rsid w:val="009c797f"/>
    <w:rPr>
      <w:rFonts w:ascii="Liberation Serif" w:hAnsi="Liberation Serif" w:eastAsia="NSimSun" w:cs="Arial"/>
      <w:b/>
      <w:bCs/>
      <w:kern w:val="2"/>
      <w:sz w:val="36"/>
      <w:szCs w:val="36"/>
      <w:lang w:eastAsia="zh-CN" w:bidi="hi-IN"/>
    </w:rPr>
  </w:style>
  <w:style w:type="character" w:styleId="StrongEmphasis" w:customStyle="1">
    <w:name w:val="Strong Emphasis"/>
    <w:qFormat/>
    <w:rsid w:val="009c797f"/>
    <w:rPr>
      <w:b/>
      <w:bCs/>
    </w:rPr>
  </w:style>
  <w:style w:type="character" w:styleId="markedcontent" w:customStyle="1">
    <w:name w:val="markedcontent"/>
    <w:basedOn w:val="DefaultParagraphFont"/>
    <w:qFormat/>
    <w:rsid w:val="009c797f"/>
    <w:rPr/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Znakiwypunktowaniauser">
    <w:name w:val="Znaki wypunktowania (user)"/>
    <w:qFormat/>
    <w:rPr>
      <w:rFonts w:ascii="OpenSymbol" w:hAnsi="OpenSymbol" w:eastAsia="OpenSymbol" w:cs="OpenSymbol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Textbody" w:customStyle="1">
    <w:name w:val="Text body"/>
    <w:basedOn w:val="Normal"/>
    <w:qFormat/>
    <w:rsid w:val="009c797f"/>
    <w:pPr>
      <w:spacing w:lineRule="auto" w:line="276" w:before="0" w:after="140"/>
    </w:pPr>
    <w:rPr/>
  </w:style>
  <w:style w:type="paragraph" w:styleId="ListParagraph">
    <w:name w:val="List Paragraph"/>
    <w:basedOn w:val="Normal"/>
    <w:qFormat/>
    <w:rsid w:val="005a62da"/>
    <w:pPr>
      <w:ind w:left="720"/>
    </w:pPr>
    <w:rPr>
      <w:rFonts w:cs="Mangal"/>
      <w:szCs w:val="21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50" w:before="0" w:after="160"/>
      <w:jc w:val="left"/>
    </w:pPr>
    <w:rPr>
      <w:rFonts w:ascii="Calibri" w:hAnsi="Calibri" w:eastAsia="Calibri" w:cs="F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Akapitzlist">
    <w:name w:val="Akapit z listą"/>
    <w:basedOn w:val="Standard"/>
    <w:qFormat/>
    <w:pPr>
      <w:tabs>
        <w:tab w:val="clear" w:pos="708"/>
      </w:tabs>
      <w:suppressAutoHyphens w:val="true"/>
      <w:spacing w:lineRule="auto" w:line="276" w:before="0" w:after="200"/>
      <w:ind w:left="720"/>
    </w:pPr>
    <w:rPr>
      <w:rFonts w:eastAsia="F" w:cs="Times New Roman"/>
      <w:lang w:eastAsia="pl-PL"/>
    </w:rPr>
  </w:style>
  <w:style w:type="paragraph" w:styleId="NormalnyWeb">
    <w:name w:val="Normalny (Web)"/>
    <w:basedOn w:val="Normal"/>
    <w:qFormat/>
    <w:pPr>
      <w:suppressAutoHyphens w:val="true"/>
      <w:spacing w:before="280" w:after="280"/>
    </w:pPr>
    <w:rPr>
      <w:rFonts w:ascii="Times New Roman" w:hAnsi="Times New Roman" w:eastAsia="Times New Roman" w:cs="Times New Roman"/>
      <w:lang w:eastAsia="pl-PL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uszd.lublin.pl/" TargetMode="External"/><Relationship Id="rId3" Type="http://schemas.openxmlformats.org/officeDocument/2006/relationships/hyperlink" Target="mailto:sekretariat@uszd.lublin.pl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LibreOffice/25.2.7.2$Windows_X86_64 LibreOffice_project/5cbfd1ab6520636bb5f7b99185aa69bd7456825d</Application>
  <AppVersion>15.0000</AppVersion>
  <Pages>2</Pages>
  <Words>583</Words>
  <Characters>3620</Characters>
  <CharactersWithSpaces>4189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2022-10-26T12:18:00Z</dcterms:created>
  <dc:creator>Petro</dc:creator>
  <dc:description/>
  <dc:language>pl-PL</dc:language>
  <cp:lastModifiedBy/>
  <cp:lastPrinted>2024-05-08T08:57:58Z</cp:lastPrinted>
  <dcterms:modified xsi:type="dcterms:W3CDTF">2026-03-03T09:25:48Z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