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="200" w:after="1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Informacja Administratora Danych Osobowych Uniwersyteckiego Szpitala Dziecięcego w Lublinie – udzielenie zamówienia publicznego</w:t>
      </w:r>
    </w:p>
    <w:p>
      <w:pPr>
        <w:pStyle w:val="ListParagraph"/>
        <w:jc w:val="both"/>
        <w:rPr>
          <w:rFonts w:ascii="Verdana" w:hAnsi="Verdana" w:eastAsia="Times New Roman" w:cs="Arial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</w:r>
    </w:p>
    <w:p>
      <w:pPr>
        <w:pStyle w:val="ListParagraph"/>
        <w:ind w:left="0"/>
        <w:jc w:val="both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>
      <w:pPr>
        <w:pStyle w:val="ListParagraph"/>
        <w:ind w:left="0"/>
        <w:jc w:val="both"/>
        <w:rPr>
          <w:rFonts w:ascii="Verdana" w:hAnsi="Verdana" w:eastAsia="Times New Roman" w:cs="Arial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</w:r>
    </w:p>
    <w:p>
      <w:pPr>
        <w:pStyle w:val="Standard"/>
        <w:numPr>
          <w:ilvl w:val="0"/>
          <w:numId w:val="1"/>
        </w:numPr>
        <w:spacing w:before="0" w:after="120"/>
        <w:jc w:val="both"/>
        <w:rPr/>
      </w:pP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Administratorem danych osobowych zgromadzonych w związku z przekazaniem darowizny jest Uniwersytecki Szpital Dziecięcy w Lublinie, ul. prof. Antoniego Gębali 6, 20-093 Lublin </w:t>
      </w:r>
      <w:hyperlink r:id="rId2">
        <w:r>
          <w:rPr>
            <w:rStyle w:val="Style8"/>
            <w:rFonts w:ascii="Verdana" w:hAnsi="Verdana"/>
            <w:sz w:val="20"/>
            <w:szCs w:val="20"/>
          </w:rPr>
          <w:t>www.uszd.lublin.pl</w:t>
        </w:r>
      </w:hyperlink>
      <w:r>
        <w:rPr>
          <w:rFonts w:ascii="Verdana" w:hAnsi="Verdana"/>
          <w:sz w:val="20"/>
          <w:szCs w:val="20"/>
        </w:rPr>
        <w:t xml:space="preserve"> e-mail: </w:t>
      </w:r>
      <w:hyperlink r:id="rId3">
        <w:r>
          <w:rPr>
            <w:rStyle w:val="Style8"/>
            <w:rFonts w:ascii="Verdana" w:hAnsi="Verdana"/>
            <w:sz w:val="20"/>
            <w:szCs w:val="20"/>
          </w:rPr>
          <w:t>sekretariat@uszd.lublin.pl</w:t>
        </w:r>
      </w:hyperlink>
      <w:r>
        <w:rPr>
          <w:rFonts w:ascii="Verdana" w:hAnsi="Verdana"/>
          <w:sz w:val="20"/>
          <w:szCs w:val="20"/>
        </w:rPr>
        <w:t>.</w:t>
      </w:r>
    </w:p>
    <w:p>
      <w:pPr>
        <w:pStyle w:val="Standard"/>
        <w:numPr>
          <w:ilvl w:val="0"/>
          <w:numId w:val="1"/>
        </w:numPr>
        <w:spacing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Kontakt z Inspektorem Ochrony Danych możliwy jest pod adresem e-mail: iod@uszd.lublin.pl lub adresem pocztowym: Inspektor Ochrony Danych Uniwersyteckiego Szpitala Dziecięcego, ul. prof. Antoniego Gębali 6, 20-093 Lublin.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Pani/Pana dane osobowe przetwarzane będą na podstawie art. 6 ust. 1 lit. c) RODO w celu związanym z postępowaniem o udzielenie zamówienia publicznego, prowadzonym w trybie przetargu nieograniczonego.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Odbiorcami Pani/Pana danych osobowych będą osoby lub podmioty, którym udostępniona zostanie dokumentacja postępowania w oparciu o art. 74 ustawy Pzp.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Pani/Pana dane osobowe będą przechowywane, zgodnie z art. 78 ust. 1 ustawy Pzp przez okres 4 lat od dnia zakończenia postępowania o udzielenie zamówienia, a jeżeli czas trwania umowy przekracza 4 lata, okres przechowywania obejmuje cały czas trwania umowy.</w:t>
      </w:r>
    </w:p>
    <w:p>
      <w:pPr>
        <w:pStyle w:val="Normal"/>
        <w:numPr>
          <w:ilvl w:val="0"/>
          <w:numId w:val="1"/>
        </w:numPr>
        <w:rPr>
          <w:rFonts w:ascii="Verdana" w:hAnsi="Verdana"/>
          <w:i w:val="false"/>
          <w:iCs w:val="false"/>
          <w:sz w:val="20"/>
          <w:szCs w:val="20"/>
        </w:rPr>
      </w:pPr>
      <w:r>
        <w:rPr>
          <w:rFonts w:ascii="Verdana" w:hAnsi="Verdana"/>
          <w:i w:val="false"/>
          <w:iCs w:val="false"/>
          <w:sz w:val="20"/>
          <w:szCs w:val="20"/>
        </w:rPr>
        <w:t>D</w:t>
      </w:r>
      <w:r>
        <w:rPr>
          <w:rFonts w:ascii="Verdana" w:hAnsi="Verdana"/>
          <w:i w:val="false"/>
          <w:iCs w:val="false"/>
          <w:sz w:val="20"/>
          <w:szCs w:val="20"/>
        </w:rPr>
        <w:t xml:space="preserve">ane </w:t>
      </w:r>
      <w:r>
        <w:rPr>
          <w:rFonts w:ascii="Verdana" w:hAnsi="Verdana"/>
          <w:i w:val="false"/>
          <w:iCs w:val="false"/>
          <w:sz w:val="20"/>
          <w:szCs w:val="20"/>
        </w:rPr>
        <w:t xml:space="preserve">mogą być </w:t>
      </w:r>
      <w:r>
        <w:rPr>
          <w:rFonts w:ascii="Verdana" w:hAnsi="Verdana"/>
          <w:i w:val="false"/>
          <w:iCs w:val="false"/>
          <w:sz w:val="20"/>
          <w:szCs w:val="20"/>
        </w:rPr>
        <w:t>umieszczane także w Centralnym Rejestrze Umów (CRU JSFP) w celu realizacji ustawowego obowiązku publikacji informacji o umowie w na podstawie art. 34a ustawy o finansach publicznych (art. 6 ust. 1 lit. c RODO), w związku z realizacją obowiązków nałożonych na administratora danych przez przepisy prawa powszechnego.</w:t>
      </w:r>
    </w:p>
    <w:p>
      <w:pPr>
        <w:pStyle w:val="Normal"/>
        <w:numPr>
          <w:ilvl w:val="0"/>
          <w:numId w:val="0"/>
        </w:numPr>
        <w:ind w:hanging="0" w:left="720"/>
        <w:rPr>
          <w:rFonts w:ascii="Verdana" w:hAnsi="Verdana"/>
          <w:i w:val="false"/>
          <w:iCs w:val="false"/>
          <w:sz w:val="20"/>
          <w:szCs w:val="20"/>
        </w:rPr>
      </w:pPr>
      <w:r>
        <w:rPr>
          <w:rFonts w:ascii="Verdana" w:hAnsi="Verdana"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Obowiązek podania przez Panią/Pana danych osobowych bezpośrednio Pani/Pana dotyczących jest wymogiem ustawowym określonym w przepisach ustawy PZP, związanym z udziałem w postępowaniu o udzielenie zamówienia publicznego.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W odniesieniu do Pani/Pana danych osobowych decyzje nie będą podejmowane w sposób zautomatyzowany, stosownie do art. 22 RODO.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Posiada Pani/Pan: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 szczególności podania nazwy lub daty postępowania o udzielenie zamówienia publicznego lub konkursu albo sprecyzowanie nazwy lub daty zakończonego postępowania o udzielenie zamówienia);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na podstawie art. 16 RODO prawo do sprostowania Pani/Pana danych osobowych (</w:t>
      </w:r>
      <w:r>
        <w:rPr>
          <w:rFonts w:eastAsia="Times New Roman" w:cs="Arial" w:ascii="Verdana" w:hAnsi="Verdana"/>
          <w:i/>
          <w:iCs/>
          <w:sz w:val="20"/>
          <w:szCs w:val="20"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>
        <w:rPr>
          <w:rFonts w:eastAsia="Times New Roman" w:cs="Arial" w:ascii="Verdana" w:hAnsi="Verdana"/>
          <w:sz w:val="20"/>
          <w:szCs w:val="20"/>
        </w:rPr>
        <w:t>);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na podstawie art. 18 RODO prawo żądania od administratora ograniczenia przetwarzania danych osobowych z zastrzeżeniem okresu trwania postępowania o udzielenie zamówienia publicznego lub konkursu oraz przypadków, o których mowa w art. 18 ust. 2 RODO (</w:t>
      </w:r>
      <w:r>
        <w:rPr>
          <w:rFonts w:eastAsia="Times New Roman" w:cs="Arial" w:ascii="Verdana" w:hAnsi="Verdana"/>
          <w:i/>
          <w:iCs/>
          <w:sz w:val="20"/>
          <w:szCs w:val="20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eastAsia="Times New Roman" w:cs="Arial" w:ascii="Verdana" w:hAnsi="Verdana"/>
          <w:sz w:val="20"/>
          <w:szCs w:val="20"/>
        </w:rPr>
        <w:t>);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 xml:space="preserve">prawo do wniesienia skargi do Prezesa Urzędu Ochrony Danych Osobowych, gdy uzna Pani/Pan, że przetwarzanie danych osobowych Pani/Pana dotyczących narusza przepisy RODO; </w:t>
      </w:r>
      <w:r>
        <w:rPr>
          <w:rFonts w:eastAsia="Times New Roman" w:cs="Arial" w:ascii="Verdana" w:hAnsi="Verdana"/>
          <w:i/>
          <w:iCs/>
          <w:sz w:val="20"/>
          <w:szCs w:val="20"/>
        </w:rPr>
        <w:t> 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Nie przysługuje Pani/Panu: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w związku z art. 17 ust. 3 lit. b, d lub e RODO prawo do usunięcia danych osobowych;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prawo do przenoszenia danych osobowych, o którym mowa w art. 20 RODO;</w:t>
      </w:r>
    </w:p>
    <w:p>
      <w:pPr>
        <w:pStyle w:val="Normal"/>
        <w:numPr>
          <w:ilvl w:val="1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na podstawie art. 21 RODO prawo sprzeciwu, wobec przetwarzania danych osobowych, gdyż podstawą prawną przetwarzania Pani/Pana danych osobowych jest art. 6 ust. 1 lit. c RODO; </w:t>
      </w:r>
    </w:p>
    <w:p>
      <w:pPr>
        <w:pStyle w:val="Normal"/>
        <w:numPr>
          <w:ilvl w:val="0"/>
          <w:numId w:val="1"/>
        </w:numPr>
        <w:spacing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>
      <w:pPr>
        <w:pStyle w:val="Normal"/>
        <w:spacing w:before="0" w:after="120"/>
        <w:ind w:left="720"/>
        <w:jc w:val="both"/>
        <w:textAlignment w:val="baseline"/>
        <w:rPr>
          <w:rFonts w:ascii="Verdana" w:hAnsi="Verdana" w:eastAsia="Times New Roman" w:cs="Arial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</w:r>
    </w:p>
    <w:p>
      <w:pPr>
        <w:pStyle w:val="Standard"/>
        <w:spacing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Osoby, których dane Wykonawca przekazał w ramach obowiązku informacyjnego wskazanego w art. 14 RODO, powinny zostać przez Wykonawcę poinformowane o celach, warunkach i zasadach przetwarzania ich danych.</w:t>
      </w:r>
    </w:p>
    <w:p>
      <w:pPr>
        <w:pStyle w:val="Normal"/>
        <w:spacing w:before="0" w:after="120"/>
        <w:ind w:left="720"/>
        <w:jc w:val="both"/>
        <w:textAlignment w:val="baseline"/>
        <w:rPr>
          <w:rFonts w:ascii="Verdana" w:hAnsi="Verdana" w:eastAsia="Times New Roman" w:cs="Arial"/>
          <w:sz w:val="20"/>
          <w:szCs w:val="20"/>
        </w:rPr>
      </w:pPr>
      <w:r>
        <w:rPr>
          <w:rFonts w:eastAsia="Times New Roman" w:cs="Arial" w:ascii="Verdana" w:hAnsi="Verdana"/>
          <w:sz w:val="20"/>
          <w:szCs w:val="20"/>
        </w:rPr>
      </w:r>
    </w:p>
    <w:p>
      <w:pPr>
        <w:pStyle w:val="Normal"/>
        <w:spacing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Helvetica Neue">
    <w:charset w:val="ee"/>
    <w:family w:val="roman"/>
    <w:pitch w:val="variable"/>
  </w:font>
  <w:font w:name="Verdana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254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Heading2">
    <w:name w:val="heading 2"/>
    <w:basedOn w:val="Normal"/>
    <w:next w:val="Normal"/>
    <w:link w:val="Nagwek2Znak"/>
    <w:qFormat/>
    <w:rsid w:val="00457d76"/>
    <w:pPr>
      <w:keepNext w:val="true"/>
      <w:suppressAutoHyphens w:val="true"/>
      <w:spacing w:before="200" w:after="120"/>
      <w:textAlignment w:val="baseline"/>
      <w:outlineLvl w:val="1"/>
    </w:pPr>
    <w:rPr>
      <w:rFonts w:ascii="Liberation Serif" w:hAnsi="Liberation Serif" w:eastAsia="NSimSun" w:cs="Arial"/>
      <w:b/>
      <w:bCs/>
      <w:kern w:val="2"/>
      <w:sz w:val="36"/>
      <w:szCs w:val="36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d9254a"/>
    <w:rPr>
      <w:color w:val="0000FF"/>
      <w:u w:val="single"/>
    </w:rPr>
  </w:style>
  <w:style w:type="character" w:styleId="AkapitzlistZnak" w:customStyle="1">
    <w:name w:val="Akapit z listą Znak"/>
    <w:link w:val="ListParagraph"/>
    <w:uiPriority w:val="34"/>
    <w:qFormat/>
    <w:rsid w:val="00d9254a"/>
    <w:rPr/>
  </w:style>
  <w:style w:type="character" w:styleId="Nagwek2Znak" w:customStyle="1">
    <w:name w:val="Nagłówek 2 Znak"/>
    <w:basedOn w:val="DefaultParagraphFont"/>
    <w:qFormat/>
    <w:rsid w:val="00457d76"/>
    <w:rPr>
      <w:rFonts w:ascii="Liberation Serif" w:hAnsi="Liberation Serif" w:eastAsia="NSimSun" w:cs="Arial"/>
      <w:b/>
      <w:bCs/>
      <w:kern w:val="2"/>
      <w:sz w:val="36"/>
      <w:szCs w:val="36"/>
      <w:lang w:eastAsia="zh-CN" w:bidi="hi-IN"/>
    </w:rPr>
  </w:style>
  <w:style w:type="character" w:styleId="Znakiwypunktowaniauser">
    <w:name w:val="Znaki wypunktowania (user)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d9254a"/>
    <w:pPr>
      <w:spacing w:before="0" w:after="0"/>
      <w:ind w:left="720"/>
      <w:contextualSpacing/>
    </w:pPr>
    <w:rPr/>
  </w:style>
  <w:style w:type="paragraph" w:styleId="Standard" w:customStyle="1">
    <w:name w:val="Standard"/>
    <w:qFormat/>
    <w:rsid w:val="00457d76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>
    <w:name w:val="Text body"/>
    <w:basedOn w:val="Normal"/>
    <w:qFormat/>
    <w:pPr>
      <w:suppressAutoHyphens w:val="true"/>
      <w:spacing w:lineRule="auto" w:line="288" w:before="0" w:after="140"/>
      <w:textAlignment w:val="baseline"/>
    </w:pPr>
    <w:rPr>
      <w:rFonts w:ascii="Calibri" w:hAnsi="Calibri" w:eastAsia="Calibri" w:cs="Tahoma"/>
      <w:kern w:val="2"/>
    </w:rPr>
  </w:style>
  <w:style w:type="paragraph" w:styleId="Domylne">
    <w:name w:val="Domyślne"/>
    <w:qFormat/>
    <w:pPr>
      <w:widowControl/>
      <w:suppressAutoHyphens w:val="true"/>
      <w:bidi w:val="0"/>
      <w:spacing w:lineRule="auto" w:line="288" w:before="160" w:after="0"/>
      <w:jc w:val="left"/>
      <w:textAlignment w:val="baseline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pl-PL" w:eastAsia="zh-CN" w:bidi="hi-IN"/>
    </w:rPr>
  </w:style>
  <w:style w:type="numbering" w:styleId="Bezlistyuser" w:default="1">
    <w:name w:val="Bez listy (user)"/>
    <w:uiPriority w:val="99"/>
    <w:semiHidden/>
    <w:unhideWhenUsed/>
    <w:qFormat/>
  </w:style>
  <w:style w:type="numbering" w:styleId="Bezlisty">
    <w:name w:val="Bez listy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LibreOffice/26.2.4.2$Windows_X86_64 LibreOffice_project/0229ac93fcf0d7cbc6376066c6f35021cef002dc</Application>
  <AppVersion>15.0000</AppVersion>
  <Pages>2</Pages>
  <Words>656</Words>
  <Characters>4050</Characters>
  <CharactersWithSpaces>4673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2021-11-19T11:32:00Z</dcterms:created>
  <dc:creator>Zamowienia</dc:creator>
  <dc:description/>
  <dc:language>pl-PL</dc:language>
  <cp:lastModifiedBy/>
  <dcterms:modified xsi:type="dcterms:W3CDTF">2026-07-07T08:18:17Z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