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14:ligatures w14:val="none"/>
        </w:rPr>
      </w:pP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 xml:space="preserve">  </w:t>
      </w: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>Lublin dn. 08.10.2025 r.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NewRoman" w:cs="Times New Roman"/>
          <w:b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b/>
          <w:bCs/>
          <w:kern w:val="0"/>
          <w:sz w:val="20"/>
          <w:szCs w:val="20"/>
          <w:u w:val="single"/>
          <w14:ligatures w14:val="none"/>
        </w:rPr>
        <w:t>ZAPROSZENIE DO ZŁOŻENIA OFERTY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pl-PL"/>
          <w14:ligatures w14:val="none"/>
        </w:rPr>
        <w:t>Uniwersytecki Szpital Dziecięcy w Lublinie zwraca się z prośbą o złożenie oferty na</w:t>
      </w:r>
      <w:bookmarkStart w:id="0" w:name="_Hlk161744467"/>
      <w:bookmarkEnd w:id="0"/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eastAsia="TimesNew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>D</w:t>
      </w:r>
      <w:r>
        <w:rPr>
          <w:rFonts w:eastAsia="TimesNew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 xml:space="preserve">ostawa </w:t>
      </w:r>
      <w:r>
        <w:rPr>
          <w:rFonts w:eastAsia="Times New 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etykiet samoprzylepnych do znakowania materiału laboratoryjnego  na potrzeby </w:t>
      </w:r>
      <w:r>
        <w:rPr>
          <w:rFonts w:eastAsia="Times New 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>Zakładu Diagnostyki Laboratoryjnej</w:t>
      </w:r>
      <w:r>
        <w:rPr>
          <w:rFonts w:eastAsia="Times New 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Uniwersyteckiego Szpitala Dziecięcego w Lublinie.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1. Opis sposobu przygotowania oferty: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 xml:space="preserve">1/ należy ją złożyć: e-mailem na adres  </w:t>
      </w:r>
      <w:bookmarkStart w:id="1" w:name="OBJ_PREFIX_DWT193_ZmEmailObjectHandler"/>
      <w:bookmarkStart w:id="2" w:name="OBJ_PREFIX_DWT247_ZmEmailObjectHandler"/>
      <w:bookmarkEnd w:id="1"/>
      <w:bookmarkEnd w:id="2"/>
      <w:r>
        <w:rPr>
          <w:rStyle w:val="Czeinternetowe"/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 xml:space="preserve">laboratorium@uszd.lublin.pl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2/ w tytule e-maila należy napisać</w:t>
      </w:r>
      <w:r>
        <w:rPr>
          <w:rFonts w:eastAsia="TimesNewRoman" w:cs="Times New Roman" w:ascii="Times New Roman" w:hAnsi="Times New Roman"/>
          <w:b/>
          <w:kern w:val="0"/>
          <w:sz w:val="20"/>
          <w:szCs w:val="20"/>
          <w14:ligatures w14:val="none"/>
        </w:rPr>
        <w:t xml:space="preserve">: Dostawa </w:t>
      </w:r>
      <w:r>
        <w:rPr>
          <w:rFonts w:eastAsia="Times New 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 xml:space="preserve"> etykiet samoprzylepnych do znakowania materiału laboratoryjnego </w:t>
      </w:r>
      <w:r>
        <w:rPr>
          <w:rFonts w:eastAsia="Times New 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 xml:space="preserve">na potrzeby Zakładu Diagnostyki Laboratoryjnej </w:t>
      </w:r>
      <w:r>
        <w:rPr>
          <w:rFonts w:eastAsia="Times New Roman" w:cs="Times New Roman" w:ascii="Times New Roman" w:hAnsi="Times New Roman"/>
          <w:b/>
          <w:bCs/>
          <w:kern w:val="0"/>
          <w:sz w:val="20"/>
          <w:szCs w:val="20"/>
          <w:lang w:eastAsia="pl-PL"/>
          <w14:ligatures w14:val="none"/>
        </w:rPr>
        <w:t>Uniwersyteckiego Szpitala Dziecięcego w Lublinie.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3/ ceny w niej podane mają być wyrażone cyfrą i słownie,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 xml:space="preserve">4/ oferta musi być napisana w języku polskim, 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5/ oferta musi być obejmować całość zamówienia.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2. Opis przedmiotu zamówienia: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Szczegółowy opis przedmiotu zamówienia:</w:t>
      </w:r>
    </w:p>
    <w:p>
      <w:pPr>
        <w:pStyle w:val="Normal"/>
        <w:spacing w:lineRule="auto" w:line="240" w:before="0" w:after="0"/>
        <w:ind w:left="357" w:hanging="357"/>
        <w:rPr>
          <w:rFonts w:ascii="Times New Roman" w:hAnsi="Times New Roman" w:eastAsia="TimesNewRoman" w:cs="Times New Roman"/>
          <w:b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b/>
          <w:kern w:val="0"/>
          <w:sz w:val="20"/>
          <w:szCs w:val="20"/>
          <w14:ligatures w14:val="none"/>
        </w:rPr>
        <w:t xml:space="preserve">    </w:t>
      </w:r>
      <w:r>
        <w:rPr>
          <w:rFonts w:eastAsia="TimesNewRoman" w:cs="Times New Roman" w:ascii="Times New Roman" w:hAnsi="Times New Roman"/>
          <w:b/>
          <w:kern w:val="0"/>
          <w:sz w:val="20"/>
          <w:szCs w:val="20"/>
          <w14:ligatures w14:val="none"/>
        </w:rPr>
        <w:t>Załącznik nr 3</w:t>
      </w:r>
    </w:p>
    <w:p>
      <w:pPr>
        <w:pStyle w:val="Normal"/>
        <w:spacing w:lineRule="auto" w:line="240" w:before="0" w:after="0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3. Termin wykonania zamówienia: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b/>
          <w:bCs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b/>
          <w:bCs/>
          <w:kern w:val="0"/>
          <w:sz w:val="20"/>
          <w:szCs w:val="20"/>
          <w14:ligatures w14:val="none"/>
        </w:rPr>
        <w:t xml:space="preserve">    </w:t>
      </w:r>
      <w:r>
        <w:rPr>
          <w:rFonts w:eastAsia="TimesNewRoman" w:cs="Times New Roman" w:ascii="Times New Roman" w:hAnsi="Times New Roman"/>
          <w:b/>
          <w:bCs/>
          <w:kern w:val="0"/>
          <w:sz w:val="20"/>
          <w:szCs w:val="20"/>
          <w14:ligatures w14:val="none"/>
        </w:rPr>
        <w:t>- 48 miesiące od dnia podpisania umowy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b/>
          <w:bCs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b/>
          <w:bCs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4. Przy wyborze propozycji do realizacji Zamawiający będzie się kierował kryterium: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b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 xml:space="preserve">    </w:t>
      </w:r>
      <w:r>
        <w:rPr>
          <w:rFonts w:eastAsia="TimesNewRoman" w:cs="Times New Roman" w:ascii="Times New Roman" w:hAnsi="Times New Roman"/>
          <w:b/>
          <w:kern w:val="0"/>
          <w:sz w:val="20"/>
          <w:szCs w:val="20"/>
          <w14:ligatures w14:val="none"/>
        </w:rPr>
        <w:t>100 % cena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b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b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5. Oferta wykonawcy ma zawierać następujące dokumenty:</w:t>
      </w:r>
    </w:p>
    <w:p>
      <w:pPr>
        <w:pStyle w:val="Normal"/>
        <w:numPr>
          <w:ilvl w:val="0"/>
          <w:numId w:val="11"/>
        </w:numPr>
        <w:spacing w:lineRule="auto" w:line="240" w:before="0" w:after="0"/>
        <w:contextualSpacing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formularz oferty wg załączonego do zaproszenia wzoru,</w:t>
      </w:r>
    </w:p>
    <w:p>
      <w:pPr>
        <w:pStyle w:val="Normal"/>
        <w:numPr>
          <w:ilvl w:val="0"/>
          <w:numId w:val="12"/>
        </w:numPr>
        <w:spacing w:lineRule="auto" w:line="240" w:before="0" w:after="0"/>
        <w:contextualSpacing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kosztorys ofertowy</w:t>
      </w:r>
    </w:p>
    <w:p>
      <w:pPr>
        <w:pStyle w:val="Normal"/>
        <w:numPr>
          <w:ilvl w:val="0"/>
          <w:numId w:val="13"/>
        </w:numPr>
        <w:spacing w:lineRule="auto" w:line="240" w:before="0" w:after="0"/>
        <w:contextualSpacing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KRS/CEiDG</w:t>
      </w:r>
    </w:p>
    <w:p>
      <w:pPr>
        <w:pStyle w:val="Normal"/>
        <w:spacing w:lineRule="auto" w:line="240" w:before="0" w:after="0"/>
        <w:ind w:left="720" w:hanging="0"/>
        <w:contextualSpacing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>6. Opis sposobu obliczenia ceny w składanej ofercie: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>W cenę propozycji należy wliczyć: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>* wartość usługi określoną w oparciu o przedmiot zamówienia,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>* Cena oferty musi być podana w PLN cyfrowo i słownie, z wyodrębnieniem należnego podatku VAT.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>*Cena brutto stanowiąca kryterium oceny ofert powinna obejmować wszystkie koszty i składniki związane z wykonaniem zamówienia oraz warunkami stawianymi przez Zamawiającego w niniejszym zamówieniu.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NewRoman" w:cs="Times New Roman" w:ascii="Times New Roman" w:hAnsi="Times New Roman"/>
          <w:color w:val="000000"/>
          <w:kern w:val="0"/>
          <w:sz w:val="20"/>
          <w:szCs w:val="20"/>
          <w14:ligatures w14:val="none"/>
        </w:rPr>
        <w:t>Zamawiający wybierze ofertę odpowiadającą wszystkim postawionym przez niego wymogom i o najniższej cenie.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7. Miejsce i termin złożenia oferty: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 xml:space="preserve">Ofertę należy złożyć w terminie </w:t>
      </w:r>
      <w:r>
        <w:rPr>
          <w:rFonts w:eastAsia="TimesNewRoman" w:cs="Times New Roman" w:ascii="Times New Roman" w:hAnsi="Times New Roman"/>
          <w:b/>
          <w:bCs/>
          <w:color w:val="000000"/>
          <w:kern w:val="0"/>
          <w:sz w:val="20"/>
          <w:szCs w:val="20"/>
          <w14:ligatures w14:val="none"/>
        </w:rPr>
        <w:t>do dnia 30.10.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2025 r, do godz. </w:t>
      </w:r>
      <w:r>
        <w:rPr>
          <w:rFonts w:eastAsia="TimesNewRoman" w:cs="Times New Roman" w:ascii="Times New Roman" w:hAnsi="Times New Roman"/>
          <w:b/>
          <w:bCs/>
          <w:color w:val="000000"/>
          <w:kern w:val="0"/>
          <w:sz w:val="20"/>
          <w:szCs w:val="20"/>
          <w14:ligatures w14:val="none"/>
        </w:rPr>
        <w:t>10:00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 xml:space="preserve">e-mailem na adres   </w:t>
      </w:r>
      <w:bookmarkStart w:id="3" w:name="OBJ_PREFIX_DWT193_ZmEmailObjectHandler_C"/>
      <w:bookmarkStart w:id="4" w:name="OBJ_PREFIX_DWT247_ZmEmailObjectHandler_C"/>
      <w:bookmarkEnd w:id="3"/>
      <w:bookmarkEnd w:id="4"/>
      <w:r>
        <w:rPr>
          <w:rStyle w:val="Czeinternetowe"/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 xml:space="preserve">laboratorium@uszd.lublin.pl </w:t>
      </w:r>
    </w:p>
    <w:p>
      <w:pPr>
        <w:pStyle w:val="Normal"/>
        <w:spacing w:lineRule="auto" w:line="240" w:before="0" w:after="0"/>
        <w:jc w:val="both"/>
        <w:rPr>
          <w:shd w:fill="FFFFFF" w:val="clear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:shd w:fill="FFFFFF" w:val="clear"/>
          <w14:ligatures w14:val="none"/>
        </w:rPr>
        <w:t>Oferta otrzymana po terminie nie będzie  brana do oceny przez Zamawiającego.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8. Osobą uprawnioną do kontaktów z Wykonawcami jest: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b/>
          <w:kern w:val="0"/>
          <w:sz w:val="20"/>
          <w:szCs w:val="20"/>
          <w:lang w:val="en-US"/>
          <w14:ligatures w14:val="none"/>
        </w:rPr>
      </w:pPr>
      <w:r>
        <w:rPr>
          <w:rFonts w:eastAsia="TimesNewRoman" w:cs="Times New Roman" w:ascii="Times New Roman" w:hAnsi="Times New Roman"/>
          <w:b/>
          <w:kern w:val="0"/>
          <w:sz w:val="20"/>
          <w:szCs w:val="20"/>
          <w:lang w:val="en-US"/>
          <w14:ligatures w14:val="none"/>
        </w:rPr>
        <w:t>Katarzyna Górecka, ul. prof. A. Gębali 6, 20-093 Lublin, tel. 81 71 85 2</w:t>
      </w:r>
      <w:r>
        <w:rPr>
          <w:rFonts w:eastAsia="TimesNewRoman" w:cs="Times New Roman" w:ascii="Times New Roman" w:hAnsi="Times New Roman"/>
          <w:b/>
          <w:kern w:val="0"/>
          <w:sz w:val="20"/>
          <w:szCs w:val="20"/>
          <w:lang w:val="en-US"/>
          <w14:ligatures w14:val="none"/>
        </w:rPr>
        <w:t>85</w:t>
      </w:r>
      <w:r>
        <w:rPr>
          <w:rFonts w:eastAsia="TimesNewRoman" w:cs="Times New Roman" w:ascii="Times New Roman" w:hAnsi="Times New Roman"/>
          <w:b/>
          <w:kern w:val="0"/>
          <w:sz w:val="20"/>
          <w:szCs w:val="20"/>
          <w:lang w:val="en-US"/>
          <w14:ligatures w14:val="none"/>
        </w:rPr>
        <w:t xml:space="preserve">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b/>
          <w:kern w:val="0"/>
          <w:sz w:val="20"/>
          <w:szCs w:val="20"/>
          <w:lang w:val="en-US"/>
          <w14:ligatures w14:val="none"/>
        </w:rPr>
      </w:pPr>
      <w:r>
        <w:rPr>
          <w:rFonts w:eastAsia="TimesNewRoman" w:cs="Times New Roman" w:ascii="Times New Roman" w:hAnsi="Times New Roman"/>
          <w:b/>
          <w:kern w:val="0"/>
          <w:sz w:val="20"/>
          <w:szCs w:val="20"/>
          <w:lang w:val="en-US"/>
          <w14:ligatures w14:val="none"/>
        </w:rPr>
        <w:t>e-mail</w:t>
      </w:r>
      <w:r>
        <w:rPr>
          <w:rFonts w:eastAsia="TimesNewRoman" w:cs="Times New Roman" w:ascii="Times New Roman" w:hAnsi="Times New Roman"/>
          <w:kern w:val="0"/>
          <w:sz w:val="20"/>
          <w:szCs w:val="20"/>
          <w:lang w:val="en-US"/>
          <w14:ligatures w14:val="none"/>
        </w:rPr>
        <w:t xml:space="preserve">: </w:t>
      </w:r>
      <w:r>
        <w:rPr>
          <w:rStyle w:val="Czeinternetowe"/>
          <w:rFonts w:eastAsia="TimesNewRoman" w:cs="Times New Roman" w:ascii="Times New Roman" w:hAnsi="Times New Roman"/>
          <w:kern w:val="0"/>
          <w:sz w:val="20"/>
          <w:szCs w:val="20"/>
          <w:lang w:val="en-US"/>
          <w14:ligatures w14:val="none"/>
        </w:rPr>
        <w:t xml:space="preserve">laboratorium@uszd.lublin.pl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b/>
          <w:kern w:val="0"/>
          <w:sz w:val="20"/>
          <w:szCs w:val="20"/>
          <w:lang w:val="en-US"/>
          <w14:ligatures w14:val="none"/>
        </w:rPr>
      </w:pPr>
      <w:r>
        <w:rPr>
          <w:rFonts w:eastAsia="TimesNewRoman" w:cs="Times New Roman" w:ascii="Times New Roman" w:hAnsi="Times New Roman"/>
          <w:b/>
          <w:kern w:val="0"/>
          <w:sz w:val="20"/>
          <w:szCs w:val="20"/>
          <w:lang w:val="en-US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9. Informacje dotyczące zawierania umowy: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Niezwłocznie po wyborze najkorzystniejszej oferty Zamawiający zawrze z Wykonawcą umowę.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10. Zamawiający zastrzega sobie prawo do unieważnienia postępowania bez podania przyczyny.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W załączeniu:</w:t>
      </w:r>
    </w:p>
    <w:p>
      <w:pPr>
        <w:pStyle w:val="Normal"/>
        <w:numPr>
          <w:ilvl w:val="0"/>
          <w:numId w:val="14"/>
        </w:numPr>
        <w:spacing w:lineRule="auto" w:line="240" w:before="0" w:after="0"/>
        <w:contextualSpacing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Wzór formularza oferty</w:t>
      </w:r>
    </w:p>
    <w:p>
      <w:pPr>
        <w:pStyle w:val="Normal"/>
        <w:numPr>
          <w:ilvl w:val="0"/>
          <w:numId w:val="15"/>
        </w:numPr>
        <w:spacing w:lineRule="auto" w:line="240" w:before="0" w:after="0"/>
        <w:contextualSpacing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Wzór kosztorysu ofertowego</w:t>
      </w:r>
    </w:p>
    <w:p>
      <w:pPr>
        <w:pStyle w:val="Normal"/>
        <w:numPr>
          <w:ilvl w:val="0"/>
          <w:numId w:val="16"/>
        </w:numPr>
        <w:spacing w:lineRule="auto" w:line="240" w:before="0" w:after="0"/>
        <w:contextualSpacing/>
        <w:jc w:val="both"/>
        <w:rPr>
          <w:rFonts w:ascii="Times New Roman" w:hAnsi="Times New Roman" w:eastAsia="TimesNewRoman" w:cs="Times New Roman"/>
          <w:kern w:val="0"/>
          <w:sz w:val="20"/>
          <w:szCs w:val="20"/>
          <w14:ligatures w14:val="none"/>
        </w:rPr>
      </w:pPr>
      <w:r>
        <w:rPr>
          <w:rFonts w:eastAsia="TimesNewRoman" w:cs="Times New Roman" w:ascii="Times New Roman" w:hAnsi="Times New Roman"/>
          <w:kern w:val="0"/>
          <w:sz w:val="20"/>
          <w:szCs w:val="20"/>
          <w14:ligatures w14:val="none"/>
        </w:rPr>
        <w:t>Szczegółowy opis zamówienia</w:t>
      </w:r>
    </w:p>
    <w:p>
      <w:pPr>
        <w:pStyle w:val="Normal"/>
        <w:rPr>
          <w:rFonts w:ascii="Times New Roman" w:hAnsi="Times New Roman" w:eastAsia="Calibri" w:cs="Times New Roman"/>
          <w:b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center"/>
        <w:rPr>
          <w:rFonts w:ascii="Times New Roman" w:hAnsi="Times New Roman" w:eastAsia="Calibri" w:cs="Times New Roman"/>
          <w:b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0"/>
          <w:szCs w:val="20"/>
          <w14:ligatures w14:val="none"/>
        </w:rPr>
        <w:t>FORMULARZ OFERTOWY z dnia ……………</w:t>
      </w:r>
    </w:p>
    <w:p>
      <w:pPr>
        <w:pStyle w:val="Normal"/>
        <w:numPr>
          <w:ilvl w:val="0"/>
          <w:numId w:val="17"/>
        </w:numPr>
        <w:tabs>
          <w:tab w:val="clear" w:pos="708"/>
          <w:tab w:val="left" w:pos="-1701" w:leader="none"/>
        </w:tabs>
        <w:spacing w:lineRule="auto" w:line="240" w:before="240" w:after="120"/>
        <w:jc w:val="both"/>
        <w:rPr>
          <w:rFonts w:ascii="Times New Roman" w:hAnsi="Times New Roman" w:eastAsia="Calibri" w:cs="Times New Roman"/>
          <w:b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b/>
          <w:kern w:val="0"/>
          <w:sz w:val="20"/>
          <w:szCs w:val="20"/>
          <w14:ligatures w14:val="none"/>
        </w:rPr>
        <w:t>Zamawiający:</w:t>
      </w:r>
    </w:p>
    <w:p>
      <w:pPr>
        <w:pStyle w:val="Normal"/>
        <w:spacing w:lineRule="auto" w:line="240" w:before="0" w:after="0"/>
        <w:ind w:left="357" w:hanging="357"/>
        <w:jc w:val="both"/>
        <w:rPr/>
      </w:pPr>
      <w:r>
        <w:rPr>
          <w:rFonts w:eastAsia="Calibri" w:cs="Times New Roman" w:ascii="Times New Roman" w:hAnsi="Times New Roman"/>
          <w:b/>
          <w:kern w:val="0"/>
          <w:sz w:val="20"/>
          <w:szCs w:val="20"/>
          <w14:ligatures w14:val="none"/>
        </w:rPr>
        <w:t>Uniwersytecki Szpital Dziecięcy w Lublinie</w:t>
      </w:r>
    </w:p>
    <w:p>
      <w:pPr>
        <w:pStyle w:val="Normal"/>
        <w:spacing w:lineRule="auto" w:line="240" w:before="0" w:after="0"/>
        <w:ind w:left="357" w:hanging="357"/>
        <w:jc w:val="both"/>
        <w:rPr/>
      </w:pPr>
      <w:r>
        <w:rPr>
          <w:rFonts w:eastAsia="Calibri" w:cs="Times New Roman" w:ascii="Times New Roman" w:hAnsi="Times New Roman"/>
          <w:b/>
          <w:kern w:val="0"/>
          <w:sz w:val="20"/>
          <w:szCs w:val="20"/>
          <w14:ligatures w14:val="none"/>
        </w:rPr>
        <w:t>ul. prof. Antoniego Gębali 6, 20-093 Lublin</w:t>
      </w:r>
    </w:p>
    <w:p>
      <w:pPr>
        <w:pStyle w:val="Normal"/>
        <w:spacing w:lineRule="auto" w:line="240" w:before="0" w:after="0"/>
        <w:ind w:left="357" w:hanging="357"/>
        <w:jc w:val="both"/>
        <w:rPr/>
      </w:pPr>
      <w:hyperlink r:id="rId2">
        <w:r>
          <w:rPr>
            <w:rStyle w:val="Czeinternetowe"/>
            <w:rFonts w:eastAsia="Calibri" w:cs="Times New Roman" w:ascii="Times New Roman" w:hAnsi="Times New Roman"/>
            <w:color w:val="0000FF"/>
            <w:kern w:val="0"/>
            <w:sz w:val="20"/>
            <w:szCs w:val="20"/>
            <w14:ligatures w14:val="none"/>
          </w:rPr>
          <w:t>www.uszd.lublin.pl</w:t>
        </w:r>
      </w:hyperlink>
      <w:r>
        <w:rPr>
          <w:rFonts w:eastAsia="Calibri" w:cs="Times New Roman" w:ascii="Times New Roman" w:hAnsi="Times New Roman"/>
          <w:b/>
          <w:kern w:val="0"/>
          <w:sz w:val="20"/>
          <w:szCs w:val="20"/>
          <w14:ligatures w14:val="none"/>
        </w:rPr>
        <w:t>, norbert</w:t>
      </w:r>
      <w:r>
        <w:rPr>
          <w:rFonts w:eastAsia="Calibri" w:cs="Times New Roman" w:ascii="Times New Roman" w:hAnsi="Times New Roman"/>
          <w:b/>
          <w:color w:val="000000" w:themeColor="text1"/>
          <w:kern w:val="0"/>
          <w:sz w:val="20"/>
          <w:szCs w:val="20"/>
          <w14:ligatures w14:val="none"/>
        </w:rPr>
        <w:t>.kosior</w:t>
      </w:r>
      <w:hyperlink r:id="rId3">
        <w:r>
          <w:rPr>
            <w:rFonts w:eastAsia="Calibri" w:cs="Times New Roman" w:ascii="Times New Roman" w:hAnsi="Times New Roman"/>
            <w:color w:val="0000FF"/>
            <w:kern w:val="0"/>
            <w:sz w:val="20"/>
            <w:szCs w:val="20"/>
            <w:u w:val="single"/>
            <w14:ligatures w14:val="none"/>
          </w:rPr>
          <w:t>@uszd.lublin.pl</w:t>
        </w:r>
      </w:hyperlink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 xml:space="preserve"> </w:t>
      </w:r>
      <w:r>
        <w:rPr>
          <w:rFonts w:eastAsia="Calibri" w:cs="Times New Roman" w:ascii="Times New Roman" w:hAnsi="Times New Roman"/>
          <w:b/>
          <w:kern w:val="0"/>
          <w:sz w:val="20"/>
          <w:szCs w:val="20"/>
          <w14:ligatures w14:val="none"/>
        </w:rPr>
        <w:t xml:space="preserve"> </w:t>
      </w:r>
    </w:p>
    <w:p>
      <w:pPr>
        <w:pStyle w:val="Normal"/>
        <w:spacing w:lineRule="auto" w:line="240" w:before="0" w:after="0"/>
        <w:ind w:left="56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numPr>
          <w:ilvl w:val="0"/>
          <w:numId w:val="18"/>
        </w:numPr>
        <w:tabs>
          <w:tab w:val="clear" w:pos="708"/>
          <w:tab w:val="left" w:pos="360" w:leader="none"/>
        </w:tabs>
        <w:spacing w:lineRule="auto" w:line="240" w:before="240" w:after="120"/>
        <w:jc w:val="both"/>
        <w:rPr>
          <w:rFonts w:ascii="Times New Roman" w:hAnsi="Times New Roman" w:eastAsia="Times New Roman" w:cs="Times New Roman"/>
          <w:b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b/>
          <w:kern w:val="0"/>
          <w:sz w:val="20"/>
          <w:szCs w:val="20"/>
          <w:lang w:eastAsia="ar-SA"/>
          <w14:ligatures w14:val="none"/>
        </w:rPr>
        <w:t>Wykonawca:</w:t>
      </w:r>
    </w:p>
    <w:p>
      <w:pPr>
        <w:pStyle w:val="Normal"/>
        <w:spacing w:lineRule="auto" w:line="360" w:before="60" w:after="0"/>
        <w:ind w:left="567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>Nazwa Wykonawcy</w:t>
        <w:tab/>
        <w:tab/>
        <w:t>…………………………………………………………………………………..</w:t>
      </w:r>
    </w:p>
    <w:p>
      <w:pPr>
        <w:pStyle w:val="Normal"/>
        <w:spacing w:lineRule="auto" w:line="360" w:before="60" w:after="0"/>
        <w:ind w:left="567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>Adres Wykonawcy</w:t>
        <w:tab/>
        <w:tab/>
        <w:tab/>
        <w:t>…………………………………………………………………………………..</w:t>
      </w:r>
    </w:p>
    <w:p>
      <w:pPr>
        <w:pStyle w:val="Normal"/>
        <w:spacing w:lineRule="auto" w:line="360" w:before="60" w:after="0"/>
        <w:ind w:left="567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>Nr telefonu/ adres e-mail</w:t>
        <w:tab/>
        <w:tab/>
        <w:t>…………………………………………………………………………………..</w:t>
      </w:r>
    </w:p>
    <w:p>
      <w:pPr>
        <w:pStyle w:val="Normal"/>
        <w:spacing w:lineRule="auto" w:line="360" w:before="60" w:after="0"/>
        <w:ind w:left="567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>NIP i REGON</w:t>
        <w:tab/>
        <w:tab/>
        <w:tab/>
        <w:t>…………………………………………………………………………………..</w:t>
      </w:r>
    </w:p>
    <w:p>
      <w:pPr>
        <w:pStyle w:val="Normal"/>
        <w:spacing w:lineRule="auto" w:line="360" w:before="0" w:after="0"/>
        <w:ind w:left="567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>Adres do korespondencji (wypełnić w przypadku innego niż w/w):</w:t>
      </w:r>
    </w:p>
    <w:p>
      <w:pPr>
        <w:pStyle w:val="Normal"/>
        <w:spacing w:lineRule="auto" w:line="360" w:before="0" w:after="0"/>
        <w:ind w:left="1276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ab/>
        <w:tab/>
        <w:tab/>
        <w:tab/>
        <w:tab/>
        <w:t>………………………………………………………………………....</w:t>
      </w:r>
    </w:p>
    <w:p>
      <w:pPr>
        <w:pStyle w:val="Normal"/>
        <w:spacing w:lineRule="auto" w:line="360" w:before="0" w:after="0"/>
        <w:ind w:left="1276" w:hanging="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>Nr telefonu, adres e-mail</w:t>
        <w:tab/>
        <w:tab/>
        <w:t>……………………………………………………….…………………</w:t>
      </w:r>
    </w:p>
    <w:p>
      <w:pPr>
        <w:pStyle w:val="Normal"/>
        <w:spacing w:lineRule="auto" w:line="240" w:before="120" w:after="120"/>
        <w:jc w:val="both"/>
        <w:rPr>
          <w:rFonts w:ascii="Times New Roman" w:hAnsi="Times New Roman" w:eastAsia="Times New Roman" w:cs="Times New Roman"/>
          <w:kern w:val="0"/>
          <w:sz w:val="20"/>
          <w:szCs w:val="20"/>
          <w:lang w:eastAsia="ar-SA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0"/>
          <w:szCs w:val="20"/>
          <w:lang w:eastAsia="ar-SA"/>
          <w14:ligatures w14:val="none"/>
        </w:rPr>
        <w:t>_______________________________________________________________________________</w:t>
      </w:r>
    </w:p>
    <w:p>
      <w:pPr>
        <w:pStyle w:val="Normal"/>
        <w:spacing w:lineRule="auto" w:line="240" w:before="0" w:after="12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120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>Nawiązując do zapytania ofertowego na .………………………..:</w:t>
      </w:r>
    </w:p>
    <w:p>
      <w:pPr>
        <w:pStyle w:val="Normal"/>
        <w:spacing w:lineRule="auto" w:line="240" w:before="0" w:after="12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>Oferujemy wykonanie przedmiotu zamówienia, zgodnie z wymogami OPISU PRZEDMIOTU ZAMÓWIENIA.</w:t>
      </w:r>
    </w:p>
    <w:p>
      <w:pPr>
        <w:pStyle w:val="Normal"/>
        <w:spacing w:lineRule="auto" w:line="240" w:before="0" w:after="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360" w:before="0" w:after="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>Wartość całkowita przedmiotu zamówienia wynosi:</w:t>
      </w:r>
    </w:p>
    <w:p>
      <w:pPr>
        <w:pStyle w:val="Normal"/>
        <w:spacing w:lineRule="auto" w:line="360" w:before="0" w:after="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 xml:space="preserve">netto: ……………..……………………. zł  </w:t>
      </w:r>
    </w:p>
    <w:p>
      <w:pPr>
        <w:pStyle w:val="Normal"/>
        <w:spacing w:lineRule="auto" w:line="360" w:before="0" w:after="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 xml:space="preserve">brutto: …………………………………. zł  </w:t>
      </w:r>
    </w:p>
    <w:p>
      <w:pPr>
        <w:pStyle w:val="Normal"/>
        <w:spacing w:lineRule="auto" w:line="240" w:before="0" w:after="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both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>zgodnie z wypełnionym formularzem kosztorysu ofertowego.</w:t>
      </w:r>
    </w:p>
    <w:p>
      <w:pPr>
        <w:pStyle w:val="Normal"/>
        <w:spacing w:lineRule="auto" w:line="240" w:before="0" w:after="0"/>
        <w:ind w:left="357" w:hanging="357"/>
        <w:jc w:val="center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center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center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center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center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</w:r>
    </w:p>
    <w:p>
      <w:pPr>
        <w:pStyle w:val="Normal"/>
        <w:spacing w:lineRule="auto" w:line="240" w:before="0" w:after="0"/>
        <w:ind w:left="357" w:hanging="357"/>
        <w:jc w:val="center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>Podpisano</w:t>
      </w:r>
    </w:p>
    <w:p>
      <w:pPr>
        <w:sectPr>
          <w:headerReference w:type="default" r:id="rId4"/>
          <w:type w:val="nextPage"/>
          <w:pgSz w:w="11906" w:h="16838"/>
          <w:pgMar w:left="1417" w:right="1417" w:gutter="0" w:header="708" w:top="851" w:footer="0" w:bottom="1417"/>
          <w:pgNumType w:fmt="decimal"/>
          <w:formProt w:val="false"/>
          <w:textDirection w:val="lrTb"/>
          <w:docGrid w:type="default" w:linePitch="360" w:charSpace="12288"/>
        </w:sect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kern w:val="0"/>
          <w:sz w:val="20"/>
          <w:szCs w:val="20"/>
          <w14:ligatures w14:val="none"/>
        </w:rPr>
      </w:pPr>
      <w:r>
        <w:rPr>
          <w:rFonts w:eastAsia="Calibri" w:cs="Times New Roman" w:ascii="Times New Roman" w:hAnsi="Times New Roman"/>
          <w:kern w:val="0"/>
          <w:sz w:val="20"/>
          <w:szCs w:val="20"/>
          <w14:ligatures w14:val="none"/>
        </w:rPr>
        <w:t>(upoważniony przedstawiciel Wykonawcy)</w:t>
      </w:r>
    </w:p>
    <w:p>
      <w:pPr>
        <w:pStyle w:val="Normal"/>
        <w:rPr>
          <w:rFonts w:cs="Calibri" w:cstheme="minorHAnsi"/>
          <w:b/>
          <w:szCs w:val="24"/>
        </w:rPr>
      </w:pPr>
      <w:r>
        <w:rPr>
          <w:rFonts w:cs="Calibri" w:cstheme="minorHAnsi"/>
          <w:b/>
          <w:szCs w:val="24"/>
        </w:rPr>
      </w:r>
    </w:p>
    <w:p>
      <w:pPr>
        <w:pStyle w:val="Normal"/>
        <w:spacing w:before="0" w:after="240"/>
        <w:jc w:val="center"/>
        <w:rPr>
          <w:rFonts w:cs="Calibri" w:cstheme="minorHAnsi"/>
          <w:b/>
          <w:szCs w:val="24"/>
        </w:rPr>
      </w:pPr>
      <w:r>
        <w:rPr>
          <w:rFonts w:cs="Calibri" w:cstheme="minorHAnsi"/>
          <w:b/>
          <w:szCs w:val="24"/>
        </w:rPr>
        <w:t>OPIS PRZEDMIOTU ZAMÓWIENIA</w:t>
      </w:r>
    </w:p>
    <w:p>
      <w:pPr>
        <w:pStyle w:val="Normal"/>
        <w:numPr>
          <w:ilvl w:val="0"/>
          <w:numId w:val="0"/>
        </w:numPr>
        <w:spacing w:before="0" w:after="0"/>
        <w:ind w:left="720" w:hanging="0"/>
        <w:rPr/>
      </w:pPr>
      <w:r>
        <w:rPr>
          <w:b/>
          <w:bCs/>
        </w:rPr>
        <w:t>Etykiety samoprzylepne</w:t>
      </w:r>
      <w:r>
        <w:rPr/>
        <w:t xml:space="preserve"> do znakowania materiału laboratoryjnego, wg poniższej specyfikacji: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gotowe do użytku, z nadrukowanym kodem kreskowym,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w zestawach („arkusikach”) po 2, 3, 4, 6, 8, 10 etykiet/ zestaw (liczba poszczególnych zestawów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>wg szczegółowych ustaleń w okresie eksploatacji),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druk technologią termotransferową z kalką utwardzaną,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podkład półbłysk,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standard kodu: 128C,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wymiary: etykiety – 40 x 14 mm, kodu kreskowego – 25 x 10 mm,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centralnie nadrukowany kod kreskowy, poniżej odpowiadający mu numer,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minimalny margines 7 mm po obu stronach kodu,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numeracja 10-cyfrowa:</w:t>
      </w:r>
    </w:p>
    <w:p>
      <w:pPr>
        <w:pStyle w:val="Normal"/>
        <w:numPr>
          <w:ilvl w:val="0"/>
          <w:numId w:val="1"/>
        </w:numPr>
        <w:spacing w:before="0" w:after="0"/>
        <w:ind w:left="708" w:hanging="0"/>
        <w:rPr/>
      </w:pPr>
      <w:r>
        <w:rPr/>
        <w:t>· pierwsze dwie cyfry - unikalny, zmienny identyfikator zgodny z Systemem Identyfikacji Materiału Laboratoryjnego,</w:t>
      </w:r>
    </w:p>
    <w:p>
      <w:pPr>
        <w:pStyle w:val="Normal"/>
        <w:numPr>
          <w:ilvl w:val="0"/>
          <w:numId w:val="1"/>
        </w:numPr>
        <w:spacing w:before="0" w:after="0"/>
        <w:ind w:left="708" w:hanging="0"/>
        <w:rPr/>
      </w:pPr>
      <w:r>
        <w:rPr/>
        <w:t>· cyfry 3-9: 7-cyfrowy unikalny identyfikator zestawu (arkusika) – interpretowany jako identyfikator zlecenia – numery z zakresu wskazanego przez Zamawiającego, unikalne w skali wszystkich dostaw,</w:t>
      </w:r>
    </w:p>
    <w:p>
      <w:pPr>
        <w:pStyle w:val="Normal"/>
        <w:numPr>
          <w:ilvl w:val="0"/>
          <w:numId w:val="1"/>
        </w:numPr>
        <w:spacing w:before="0" w:after="0"/>
        <w:ind w:left="708" w:hanging="0"/>
        <w:rPr/>
      </w:pPr>
      <w:r>
        <w:rPr/>
        <w:t>· cyfra 10: 1-cyfrowy unikalny identyfikator etykiety w ramach zestawu – interpretowany jako identyfikator materiału w zleceniu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termin ważności etykiety, nadrukowany za numerem- 2 lata od daty jej produkcji,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symbol identyfikujący daną partie, znajdujący się po prawej stronie etykiety,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odporność na zamrażanie (do -30 stopni C),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dostawy sukcesywnie (w miarę potrzeb),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możliwość dodruku na zamówienie (z zachowaniem unikalności numeracji)</w:t>
      </w:r>
    </w:p>
    <w:p>
      <w:pPr>
        <w:pStyle w:val="Normal"/>
        <w:numPr>
          <w:ilvl w:val="0"/>
          <w:numId w:val="1"/>
        </w:numPr>
        <w:spacing w:before="0" w:after="0"/>
        <w:rPr/>
      </w:pPr>
      <w:r>
        <w:rPr/>
        <w:t xml:space="preserve">– </w:t>
      </w:r>
      <w:r>
        <w:rPr/>
        <w:t>dostępne kolory etykiet: biały, różowy, pomarańczowy, czerwony</w:t>
      </w:r>
    </w:p>
    <w:p>
      <w:pPr>
        <w:pStyle w:val="Normal"/>
        <w:spacing w:before="0"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spacing w:before="0" w:after="0"/>
        <w:rPr>
          <w:rFonts w:ascii="Calibri" w:hAnsi="Calibri"/>
          <w:b/>
          <w:bCs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</w:rPr>
        <w:t>Rolka termiczna:</w:t>
      </w:r>
    </w:p>
    <w:p>
      <w:pPr>
        <w:pStyle w:val="Tretekstu"/>
        <w:spacing w:lineRule="auto" w:line="242" w:before="31" w:after="0"/>
        <w:ind w:left="136" w:right="300" w:firstLine="1"/>
        <w:jc w:val="both"/>
        <w:rPr>
          <w:rFonts w:ascii="Calibri" w:hAnsi="Calibri"/>
          <w:sz w:val="26"/>
          <w:szCs w:val="26"/>
        </w:rPr>
      </w:pPr>
      <w:r>
        <w:rPr>
          <w:rFonts w:ascii="Calibri" w:hAnsi="Calibri"/>
          <w:color w:val="151616"/>
          <w:w w:val="70"/>
          <w:sz w:val="26"/>
          <w:szCs w:val="26"/>
        </w:rPr>
        <w:t>B</w:t>
      </w:r>
      <w:r>
        <w:rPr>
          <w:rFonts w:ascii="Calibri" w:hAnsi="Calibri"/>
          <w:color w:val="151616"/>
          <w:w w:val="70"/>
          <w:sz w:val="26"/>
          <w:szCs w:val="26"/>
        </w:rPr>
        <w:t>iały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matowy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papier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termiczny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sz w:val="26"/>
          <w:szCs w:val="26"/>
        </w:rPr>
        <w:t xml:space="preserve">na rolce </w:t>
      </w:r>
      <w:r>
        <w:rPr>
          <w:rFonts w:ascii="Calibri" w:hAnsi="Calibri"/>
          <w:color w:val="151616"/>
          <w:w w:val="70"/>
          <w:sz w:val="26"/>
          <w:szCs w:val="26"/>
        </w:rPr>
        <w:t>z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klejem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akrylowym.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Klej charakteryzuje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się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wysoką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przyczepnością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początkową</w:t>
      </w:r>
      <w:r>
        <w:rPr>
          <w:rFonts w:ascii="Calibri" w:hAnsi="Calibri"/>
          <w:color w:val="151616"/>
          <w:spacing w:val="-1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oraz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końcową. 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Papier termiczny na rolce 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posiada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bardzo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czułą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powierzchnię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termiczną,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która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pozwala na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wydruk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w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bardzo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>wysokiej</w:t>
      </w:r>
      <w:r>
        <w:rPr>
          <w:rFonts w:ascii="Calibri" w:hAnsi="Calibri"/>
          <w:color w:val="151616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rozdzielczości. </w:t>
      </w:r>
      <w:r>
        <w:rPr>
          <w:rFonts w:ascii="Calibri" w:hAnsi="Calibri"/>
          <w:color w:val="151616"/>
          <w:w w:val="60"/>
          <w:sz w:val="26"/>
          <w:szCs w:val="26"/>
        </w:rPr>
        <w:t>Właściwości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kleju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pozwalają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na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używanie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surowca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na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wielu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rodzajach</w:t>
      </w:r>
      <w:r>
        <w:rPr>
          <w:rFonts w:ascii="Calibri" w:hAnsi="Calibri"/>
          <w:color w:val="151616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0"/>
          <w:sz w:val="26"/>
          <w:szCs w:val="26"/>
        </w:rPr>
        <w:t>płaskich</w:t>
      </w:r>
      <w:r>
        <w:rPr>
          <w:rFonts w:ascii="Calibri" w:hAnsi="Calibri"/>
          <w:color w:val="151616"/>
          <w:spacing w:val="40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i</w:t>
      </w:r>
      <w:r>
        <w:rPr>
          <w:rFonts w:ascii="Calibri" w:hAnsi="Calibri"/>
          <w:color w:val="151616"/>
          <w:spacing w:val="-19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zakrzywionych</w:t>
      </w:r>
      <w:r>
        <w:rPr>
          <w:rFonts w:ascii="Calibri" w:hAnsi="Calibri"/>
          <w:color w:val="151616"/>
          <w:spacing w:val="-1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powierzchni,</w:t>
      </w:r>
      <w:r>
        <w:rPr>
          <w:rFonts w:ascii="Calibri" w:hAnsi="Calibri"/>
          <w:color w:val="151616"/>
          <w:spacing w:val="-1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w</w:t>
      </w:r>
      <w:r>
        <w:rPr>
          <w:rFonts w:ascii="Calibri" w:hAnsi="Calibri"/>
          <w:color w:val="151616"/>
          <w:spacing w:val="-1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tym</w:t>
      </w:r>
      <w:r>
        <w:rPr>
          <w:rFonts w:ascii="Calibri" w:hAnsi="Calibri"/>
          <w:color w:val="151616"/>
          <w:spacing w:val="-1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na</w:t>
      </w:r>
      <w:r>
        <w:rPr>
          <w:rFonts w:ascii="Calibri" w:hAnsi="Calibri"/>
          <w:color w:val="151616"/>
          <w:spacing w:val="-1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materiałach</w:t>
      </w:r>
      <w:r>
        <w:rPr>
          <w:rFonts w:ascii="Calibri" w:hAnsi="Calibri"/>
          <w:color w:val="151616"/>
          <w:spacing w:val="-1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opakowaniowych</w:t>
      </w:r>
      <w:r>
        <w:rPr>
          <w:rFonts w:ascii="Calibri" w:hAnsi="Calibri"/>
          <w:color w:val="151616"/>
          <w:spacing w:val="-1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takich jak</w:t>
      </w:r>
      <w:r>
        <w:rPr>
          <w:rFonts w:ascii="Calibri" w:hAnsi="Calibri"/>
          <w:color w:val="151616"/>
          <w:spacing w:val="-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>tworzywa</w:t>
      </w:r>
      <w:r>
        <w:rPr>
          <w:rFonts w:ascii="Calibri" w:hAnsi="Calibri"/>
          <w:color w:val="151616"/>
          <w:spacing w:val="-8"/>
          <w:w w:val="70"/>
          <w:sz w:val="26"/>
          <w:szCs w:val="26"/>
        </w:rPr>
        <w:t xml:space="preserve"> </w:t>
      </w:r>
      <w:r>
        <w:rPr>
          <w:rFonts w:ascii="Calibri" w:hAnsi="Calibri"/>
          <w:color w:val="151616"/>
          <w:w w:val="65"/>
          <w:sz w:val="26"/>
          <w:szCs w:val="26"/>
        </w:rPr>
        <w:t xml:space="preserve">sztuczne </w:t>
      </w:r>
      <w:r>
        <w:rPr>
          <w:rFonts w:ascii="Calibri" w:hAnsi="Calibri"/>
          <w:color w:val="151616"/>
          <w:w w:val="65"/>
          <w:sz w:val="26"/>
          <w:szCs w:val="26"/>
        </w:rPr>
        <w:t>typu probówki laboratoryjne.</w:t>
      </w:r>
    </w:p>
    <w:p>
      <w:pPr>
        <w:pStyle w:val="ListParagraph"/>
        <w:spacing w:lineRule="auto" w:line="240" w:before="0" w:after="0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tbl>
      <w:tblPr>
        <w:tblW w:w="11020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383"/>
        <w:gridCol w:w="5562"/>
        <w:gridCol w:w="5075"/>
      </w:tblGrid>
      <w:tr>
        <w:trPr/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Lp.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Ilość opakowań</w:t>
            </w:r>
          </w:p>
        </w:tc>
      </w:tr>
      <w:tr>
        <w:trPr/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en-US"/>
              </w:rPr>
            </w:pPr>
            <w:r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</w:tr>
      <w:tr>
        <w:trPr/>
        <w:tc>
          <w:tcPr>
            <w:tcW w:w="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</w:r>
          </w:p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1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2” 800 szt. (400 listków po 2 nalepki)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300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2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3” 1200 szt. (400 listków po 3 nalepki)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220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3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4” 1600 szt. (400 listków po 4 nalepki)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360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4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6” 2400 szt. (400 listków po 6 nalepek)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320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5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8” 3200 szt. (400 listków po 8 nalepek)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180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6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10” 4000 szt. (400 listków po 10 nalepek)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80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7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2” 800 szt. (400 listków po 2 nalepki) kolor pomarańczowy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50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8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3” 1200 szt. (400 listków po 3 nalepki) kolor pomarańczowy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9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4” 1600 szt. (400 listków po 4 nalepki) kolor pomarańczowy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120</w:t>
            </w:r>
          </w:p>
        </w:tc>
      </w:tr>
      <w:tr>
        <w:trPr/>
        <w:tc>
          <w:tcPr>
            <w:tcW w:w="3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10</w:t>
            </w:r>
          </w:p>
        </w:tc>
        <w:tc>
          <w:tcPr>
            <w:tcW w:w="5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Rolka termiczna do drukarki Zebra ZD 55x16 S-0302 (3000 sztuk w opakowaniu)</w:t>
            </w:r>
          </w:p>
        </w:tc>
        <w:tc>
          <w:tcPr>
            <w:tcW w:w="50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150</w:t>
            </w:r>
          </w:p>
        </w:tc>
      </w:tr>
    </w:tbl>
    <w:p>
      <w:pPr>
        <w:pStyle w:val="ListParagraph"/>
        <w:spacing w:lineRule="auto" w:line="240" w:before="0" w:after="0"/>
        <w:contextualSpacing/>
        <w:jc w:val="center"/>
        <w:rPr/>
      </w:pPr>
      <w:r>
        <w:rPr/>
        <w:t xml:space="preserve">  </w:t>
      </w:r>
      <w:r>
        <w:rPr>
          <w:b/>
          <w:bCs/>
        </w:rPr>
        <w:t xml:space="preserve"> </w:t>
      </w:r>
      <w:r>
        <w:rPr>
          <w:b/>
          <w:bCs/>
        </w:rPr>
        <w:t>FORMULARZ CENOWY</w:t>
      </w:r>
    </w:p>
    <w:p>
      <w:pPr>
        <w:pStyle w:val="ListParagraph"/>
        <w:spacing w:lineRule="auto" w:line="240" w:before="0" w:after="0"/>
        <w:contextualSpacing/>
        <w:jc w:val="center"/>
        <w:rPr>
          <w:b/>
          <w:bCs/>
        </w:rPr>
      </w:pPr>
      <w:r>
        <w:rPr>
          <w:b/>
          <w:bCs/>
        </w:rPr>
      </w:r>
    </w:p>
    <w:tbl>
      <w:tblPr>
        <w:tblW w:w="11020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65"/>
        <w:gridCol w:w="1470"/>
        <w:gridCol w:w="1845"/>
        <w:gridCol w:w="1259"/>
        <w:gridCol w:w="1261"/>
        <w:gridCol w:w="794"/>
        <w:gridCol w:w="1366"/>
        <w:gridCol w:w="1425"/>
        <w:gridCol w:w="1433"/>
      </w:tblGrid>
      <w:tr>
        <w:trPr/>
        <w:tc>
          <w:tcPr>
            <w:tcW w:w="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Lp.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Asortyment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Producent i nr katalogowy</w: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Ilość opakowań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Cena netto jednostkowa opakowania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Stawka VAT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Cena brutto jednostkowa opakowania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Wartość netto</w:t>
            </w:r>
          </w:p>
        </w:tc>
        <w:tc>
          <w:tcPr>
            <w:tcW w:w="1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lineRule="auto" w:line="240" w:before="0" w:after="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Wartość brutto</w:t>
            </w:r>
          </w:p>
        </w:tc>
      </w:tr>
      <w:tr>
        <w:trPr/>
        <w:tc>
          <w:tcPr>
            <w:tcW w:w="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en-US"/>
              </w:rPr>
            </w:pPr>
            <w:r>
              <w:rPr>
                <w:rFonts w:cs="Calibri"/>
                <w:b/>
                <w:sz w:val="18"/>
                <w:szCs w:val="18"/>
                <w:lang w:val="en-US"/>
              </w:rPr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en-US"/>
              </w:rPr>
            </w:pPr>
            <w:r>
              <w:rPr>
                <w:rFonts w:cs="Calibri"/>
                <w:b/>
                <w:sz w:val="18"/>
                <w:szCs w:val="18"/>
                <w:lang w:val="en-US"/>
              </w:rPr>
              <w:t>A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en-US"/>
              </w:rPr>
            </w:pPr>
            <w:r>
              <w:rPr>
                <w:rFonts w:cs="Calibri"/>
                <w:b/>
                <w:sz w:val="18"/>
                <w:szCs w:val="18"/>
                <w:lang w:val="en-US"/>
              </w:rPr>
              <w:t>B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en-US"/>
              </w:rPr>
            </w:pPr>
            <w:r>
              <w:rPr>
                <w:rFonts w:cs="Calibri"/>
                <w:b/>
                <w:sz w:val="18"/>
                <w:szCs w:val="18"/>
                <w:lang w:val="en-US"/>
              </w:rPr>
              <w:t>C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  <w:t>D – cena jedn. netto powiększona o podatek Vat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  <w:t>E=AxB</w:t>
            </w:r>
          </w:p>
        </w:tc>
        <w:tc>
          <w:tcPr>
            <w:tcW w:w="1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0C0C0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  <w:t>F – Wart. netto powiększona opodatek Vat</w:t>
            </w:r>
          </w:p>
        </w:tc>
      </w:tr>
      <w:tr>
        <w:trPr/>
        <w:tc>
          <w:tcPr>
            <w:tcW w:w="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</w:r>
          </w:p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1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2” 800 szt. (400 listków po 2 nalepki)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300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2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3” 1200 szt. (400 listków po 3 nalepki)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220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3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4” 1600 szt. (400 listków po 4 nalepki)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360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4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6” 2400 szt. (400 listków po 6 nalepek)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320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5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8” 3200 szt. (400 listków po 8 nalepek)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180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6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10” 4000 szt. (400 listków po 10 nalepek)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80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7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2” 800 szt. (400 listków po 2 nalepki) kolor pomarańczowy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50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8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 xml:space="preserve"> „</w:t>
            </w:r>
            <w:r>
              <w:rPr/>
              <w:t>3” 1200 szt. (400 listków po 3 nalepki) kolor pomarańczowy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30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9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„</w:t>
            </w:r>
            <w:r>
              <w:rPr/>
              <w:t>4” 1600 szt. (400 listków po 4 nalepki) kolor pomarańczowy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120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/>
        <w:tc>
          <w:tcPr>
            <w:tcW w:w="1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Cs/>
                <w:sz w:val="18"/>
                <w:szCs w:val="18"/>
                <w:lang w:val="de-DE"/>
              </w:rPr>
              <w:t>10</w:t>
            </w:r>
          </w:p>
        </w:tc>
        <w:tc>
          <w:tcPr>
            <w:tcW w:w="1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left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Rolka termiczna do drukarki Zebra ZD 55x16 S-0302 (3000 sztuk w opakowaniu)</w:t>
            </w:r>
          </w:p>
        </w:tc>
        <w:tc>
          <w:tcPr>
            <w:tcW w:w="1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>
                <w:rFonts w:eastAsia="Lucida Sans Unicode" w:cs="Arial" w:ascii="Arial" w:hAnsi="Arial"/>
                <w:b/>
                <w:kern w:val="2"/>
                <w:sz w:val="19"/>
                <w:szCs w:val="19"/>
                <w:lang w:eastAsia="hi-IN" w:bidi="hi-IN"/>
              </w:rPr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bidi w:val="0"/>
              <w:spacing w:before="0" w:after="160"/>
              <w:jc w:val="center"/>
              <w:rPr>
                <w:rFonts w:ascii="Arial" w:hAnsi="Arial" w:eastAsia="Lucida Sans Unicode" w:cs="Arial"/>
                <w:b/>
                <w:kern w:val="2"/>
                <w:sz w:val="19"/>
                <w:szCs w:val="19"/>
                <w:lang w:eastAsia="hi-IN" w:bidi="hi-IN"/>
              </w:rPr>
            </w:pPr>
            <w:r>
              <w:rPr/>
              <w:t>150</w:t>
            </w:r>
          </w:p>
        </w:tc>
        <w:tc>
          <w:tcPr>
            <w:tcW w:w="1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  <w:tc>
          <w:tcPr>
            <w:tcW w:w="14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</w:r>
          </w:p>
        </w:tc>
      </w:tr>
      <w:tr>
        <w:trPr>
          <w:trHeight w:val="916" w:hRule="atLeast"/>
        </w:trPr>
        <w:tc>
          <w:tcPr>
            <w:tcW w:w="165" w:type="dxa"/>
            <w:tcBorders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</w:r>
          </w:p>
        </w:tc>
        <w:tc>
          <w:tcPr>
            <w:tcW w:w="1470" w:type="dxa"/>
            <w:tcBorders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</w:r>
          </w:p>
        </w:tc>
        <w:tc>
          <w:tcPr>
            <w:tcW w:w="1845" w:type="dxa"/>
            <w:tcBorders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</w:r>
          </w:p>
        </w:tc>
        <w:tc>
          <w:tcPr>
            <w:tcW w:w="1259" w:type="dxa"/>
            <w:tcBorders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</w:r>
          </w:p>
        </w:tc>
        <w:tc>
          <w:tcPr>
            <w:tcW w:w="1261" w:type="dxa"/>
            <w:tcBorders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</w:r>
          </w:p>
        </w:tc>
        <w:tc>
          <w:tcPr>
            <w:tcW w:w="794" w:type="dxa"/>
            <w:tcBorders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</w:r>
          </w:p>
        </w:tc>
        <w:tc>
          <w:tcPr>
            <w:tcW w:w="1366" w:type="dxa"/>
            <w:tcBorders/>
          </w:tcPr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  <w:t>Razem całkowita kwota netto</w:t>
            </w:r>
          </w:p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sz w:val="18"/>
                <w:szCs w:val="18"/>
                <w:lang w:val="de-DE"/>
              </w:rPr>
            </w:pPr>
            <w:r>
              <w:rPr>
                <w:rFonts w:cs="Calibri"/>
                <w:sz w:val="18"/>
                <w:szCs w:val="18"/>
                <w:lang w:val="de-DE"/>
              </w:rPr>
              <w:t>…………</w:t>
            </w:r>
            <w:r>
              <w:rPr>
                <w:rFonts w:cs="Calibri"/>
                <w:sz w:val="18"/>
                <w:szCs w:val="18"/>
                <w:lang w:val="de-DE"/>
              </w:rPr>
              <w:t>.</w:t>
            </w:r>
          </w:p>
        </w:tc>
        <w:tc>
          <w:tcPr>
            <w:tcW w:w="14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bCs/>
                <w:sz w:val="18"/>
                <w:szCs w:val="18"/>
                <w:lang w:val="de-DE"/>
              </w:rPr>
              <w:t>Razem całkowita kwota brutto</w:t>
            </w:r>
          </w:p>
          <w:p>
            <w:pPr>
              <w:pStyle w:val="Normal"/>
              <w:widowControl w:val="false"/>
              <w:bidi w:val="0"/>
              <w:spacing w:before="0" w:after="160"/>
              <w:jc w:val="center"/>
              <w:rPr>
                <w:rFonts w:ascii="Calibri" w:hAnsi="Calibri" w:cs="Calibri"/>
                <w:b/>
                <w:sz w:val="18"/>
                <w:szCs w:val="18"/>
                <w:lang w:val="de-DE"/>
              </w:rPr>
            </w:pPr>
            <w:r>
              <w:rPr>
                <w:rFonts w:cs="Calibri"/>
                <w:b/>
                <w:sz w:val="18"/>
                <w:szCs w:val="18"/>
                <w:lang w:val="de-DE"/>
              </w:rPr>
              <w:t>…………………</w:t>
            </w:r>
            <w:r>
              <w:rPr>
                <w:rFonts w:cs="Calibri"/>
                <w:b/>
                <w:sz w:val="18"/>
                <w:szCs w:val="18"/>
                <w:lang w:val="de-DE"/>
              </w:rPr>
              <w:t>..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ListParagraph"/>
        <w:spacing w:lineRule="auto" w:line="240" w:before="0" w:after="0"/>
        <w:contextualSpacing/>
        <w:jc w:val="center"/>
        <w:rPr>
          <w:b/>
          <w:bCs/>
        </w:rPr>
      </w:pPr>
      <w:r>
        <w:rPr>
          <w:b/>
          <w:bCs/>
        </w:rPr>
      </w:r>
    </w:p>
    <w:p>
      <w:pPr>
        <w:pStyle w:val="ListParagraph"/>
        <w:spacing w:lineRule="auto" w:line="240" w:before="0" w:after="0"/>
        <w:contextualSpacing/>
        <w:jc w:val="center"/>
        <w:rPr>
          <w:b/>
          <w:bCs/>
        </w:rPr>
      </w:pPr>
      <w:r>
        <w:rPr>
          <w:b/>
          <w:bCs/>
        </w:rPr>
      </w:r>
    </w:p>
    <w:p>
      <w:pPr>
        <w:pStyle w:val="ListParagraph"/>
        <w:spacing w:lineRule="auto" w:line="240" w:before="0" w:after="0"/>
        <w:contextualSpacing/>
        <w:jc w:val="center"/>
        <w:rPr>
          <w:b/>
          <w:bCs/>
        </w:rPr>
      </w:pPr>
      <w:r>
        <w:rPr>
          <w:b/>
          <w:bCs/>
        </w:rPr>
      </w:r>
    </w:p>
    <w:p>
      <w:pPr>
        <w:pStyle w:val="ListParagraph"/>
        <w:spacing w:lineRule="auto" w:line="240" w:before="0" w:after="0"/>
        <w:contextualSpacing/>
        <w:jc w:val="center"/>
        <w:rPr>
          <w:b/>
          <w:bCs/>
        </w:rPr>
      </w:pPr>
      <w:r>
        <w:rPr>
          <w:b/>
          <w:bCs/>
        </w:rPr>
        <mc:AlternateContent>
          <mc:Choice Requires="wps">
            <w:drawing>
              <wp:anchor behindDoc="0" distT="0" distB="0" distL="0" distR="0" simplePos="0" locked="0" layoutInCell="1" allowOverlap="1" relativeHeight="2" wp14:anchorId="270E00CC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5000" cy="635000"/>
                <wp:effectExtent l="0" t="0" r="0" b="0"/>
                <wp:wrapNone/>
                <wp:docPr id="1" name="_x0000_tole_rId5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5" path="m0,0l-2147483645,0l-2147483645,-2147483646l0,-2147483646xe" stroked="f" o:allowincell="f" style="position:absolute;margin-left:0pt;margin-top:0.05pt;width:49.95pt;height:49.95pt;mso-wrap-style:none;v-text-anchor:middle" wp14:anchorId="270E00CC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ListParagraph"/>
        <w:spacing w:lineRule="auto" w:line="240" w:before="0" w:after="0"/>
        <w:contextualSpacing/>
        <w:jc w:val="center"/>
        <w:rPr>
          <w:b/>
          <w:bCs/>
        </w:rPr>
      </w:pPr>
      <w:r>
        <w:rPr/>
      </w:r>
    </w:p>
    <w:sectPr>
      <w:headerReference w:type="default" r:id="rId5"/>
      <w:headerReference w:type="first" r:id="rId6"/>
      <w:type w:val="nextPage"/>
      <w:pgSz w:w="11906" w:h="16838"/>
      <w:pgMar w:left="1418" w:right="1418" w:gutter="0" w:header="709" w:top="851" w:footer="0" w:bottom="1134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01"/>
    <w:family w:val="swiss"/>
    <w:pitch w:val="variable"/>
  </w:font>
  <w:font w:name="Arial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 w:val="false"/>
      <w:spacing w:lineRule="auto" w:line="240" w:before="0" w:after="0"/>
      <w:jc w:val="right"/>
      <w:rPr>
        <w:rFonts w:ascii="Times New Roman" w:hAnsi="Times New Roman" w:eastAsia="Times New Roman" w:cs="Times New Roman"/>
        <w:b/>
        <w:bCs/>
        <w:kern w:val="0"/>
        <w:sz w:val="24"/>
        <w:szCs w:val="24"/>
        <w:lang w:eastAsia="pl-PL"/>
        <w14:ligatures w14:val="none"/>
      </w:rPr>
    </w:pPr>
    <w:r>
      <w:rPr>
        <w:rFonts w:eastAsia="Times New Roman" w:cs="Times New Roman" w:ascii="Times New Roman" w:hAnsi="Times New Roman"/>
        <w:b/>
        <w:bCs/>
        <w:kern w:val="0"/>
        <w:sz w:val="24"/>
        <w:szCs w:val="24"/>
        <w:lang w:eastAsia="pl-PL"/>
        <w14:ligatures w14:val="none"/>
      </w:rPr>
      <w:t>Załącznik nr 3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"/>
    <w:lvlOverride w:ilvl="0">
      <w:startOverride w:val="1"/>
    </w:lvlOverride>
  </w:num>
  <w:num w:numId="12">
    <w:abstractNumId w:val="2"/>
  </w:num>
  <w:num w:numId="13">
    <w:abstractNumId w:val="2"/>
  </w:num>
  <w:num w:numId="14">
    <w:abstractNumId w:val="5"/>
    <w:lvlOverride w:ilvl="0">
      <w:startOverride w:val="1"/>
    </w:lvlOverride>
  </w:num>
  <w:num w:numId="15">
    <w:abstractNumId w:val="5"/>
  </w:num>
  <w:num w:numId="16">
    <w:abstractNumId w:val="5"/>
  </w:num>
  <w:num w:numId="17">
    <w:abstractNumId w:val="8"/>
    <w:lvlOverride w:ilvl="0">
      <w:startOverride w:val="1"/>
    </w:lvlOverride>
  </w:num>
  <w:num w:numId="1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67c82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basedOn w:val="DefaultParagraphFont"/>
    <w:uiPriority w:val="99"/>
    <w:unhideWhenUsed/>
    <w:rsid w:val="009e3f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e3f77"/>
    <w:rPr>
      <w:color w:val="605E5C"/>
      <w:shd w:fill="E1DFDD" w:val="clear"/>
    </w:rPr>
  </w:style>
  <w:style w:type="character" w:styleId="NagwekZnak" w:customStyle="1">
    <w:name w:val="Nagłówek Znak"/>
    <w:basedOn w:val="DefaultParagraphFont"/>
    <w:uiPriority w:val="99"/>
    <w:qFormat/>
    <w:rsid w:val="00471172"/>
    <w:rPr/>
  </w:style>
  <w:style w:type="character" w:styleId="StopkaZnak" w:customStyle="1">
    <w:name w:val="Stopka Znak"/>
    <w:basedOn w:val="DefaultParagraphFont"/>
    <w:uiPriority w:val="99"/>
    <w:qFormat/>
    <w:rsid w:val="00471172"/>
    <w:rPr/>
  </w:style>
  <w:style w:type="character" w:styleId="AkapitzlistZnak" w:customStyle="1">
    <w:name w:val="Akapit z listą Znak"/>
    <w:link w:val="ListParagraph"/>
    <w:uiPriority w:val="34"/>
    <w:qFormat/>
    <w:rsid w:val="00777928"/>
    <w:rPr/>
  </w:style>
  <w:style w:type="character" w:styleId="Bullets" w:customStyle="1">
    <w:name w:val="Bullets"/>
    <w:qFormat/>
    <w:rPr>
      <w:rFonts w:ascii="OpenSymbol" w:hAnsi="OpenSymbol" w:eastAsia="OpenSymbol" w:cs="OpenSymbol"/>
    </w:rPr>
  </w:style>
  <w:style w:type="paragraph" w:styleId="Nagwek" w:customStyle="1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47117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34"/>
    <w:qFormat/>
    <w:rsid w:val="00250e93"/>
    <w:pPr>
      <w:spacing w:before="0" w:after="16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471172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5b2cf3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/>
      <w:color w:val="auto"/>
      <w:kern w:val="0"/>
      <w:sz w:val="22"/>
      <w:szCs w:val="22"/>
      <w:lang w:val="pl-PL" w:eastAsia="en-US" w:bidi="ar-SA"/>
      <w14:ligatures w14:val="none"/>
    </w:rPr>
  </w:style>
  <w:style w:type="paragraph" w:styleId="Standard" w:customStyle="1">
    <w:name w:val="Standard"/>
    <w:qFormat/>
    <w:rsid w:val="005b2cf3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  <w14:ligatures w14:val="none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47117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szd.lublin.pl/" TargetMode="External"/><Relationship Id="rId3" Type="http://schemas.openxmlformats.org/officeDocument/2006/relationships/hyperlink" Target="mailto:...............@uszd.lublin.pl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40EE4-9454-4FF4-819E-B223D35C2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LibreOffice/7.5.4.2$Windows_X86_64 LibreOffice_project/36ccfdc35048b057fd9854c757a8b67ec53977b6</Application>
  <AppVersion>15.0000</AppVersion>
  <Pages>5</Pages>
  <Words>962</Words>
  <Characters>5946</Characters>
  <CharactersWithSpaces>6791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2024-10-09T16:11:00Z</dcterms:created>
  <dc:creator>kluszawski</dc:creator>
  <dc:description/>
  <dc:language>pl-PL</dc:language>
  <cp:lastModifiedBy/>
  <cp:lastPrinted>2024-09-17T08:27:00Z</cp:lastPrinted>
  <dcterms:modified xsi:type="dcterms:W3CDTF">2025-10-08T12:16:53Z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