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4C876" w14:textId="4BB034F9" w:rsidR="00F705EF" w:rsidRDefault="00F705EF" w:rsidP="00F705EF">
      <w:pPr>
        <w:jc w:val="right"/>
        <w:rPr>
          <w:b/>
          <w:bCs/>
        </w:rPr>
      </w:pPr>
      <w:r>
        <w:rPr>
          <w:b/>
          <w:bCs/>
        </w:rPr>
        <w:t>Załącznik nr 1a</w:t>
      </w:r>
    </w:p>
    <w:p w14:paraId="43985B6D" w14:textId="77777777" w:rsidR="00F705EF" w:rsidRDefault="00F705EF">
      <w:pPr>
        <w:rPr>
          <w:b/>
          <w:bCs/>
        </w:rPr>
      </w:pPr>
    </w:p>
    <w:p w14:paraId="0C554BC7" w14:textId="51187176" w:rsidR="00741C80" w:rsidRPr="00F705EF" w:rsidRDefault="00F705EF" w:rsidP="00F705EF">
      <w:pPr>
        <w:jc w:val="center"/>
        <w:rPr>
          <w:b/>
          <w:bCs/>
        </w:rPr>
      </w:pPr>
      <w:r w:rsidRPr="00F705EF">
        <w:rPr>
          <w:b/>
          <w:bCs/>
        </w:rPr>
        <w:t>ZADANIE NR 1: DOSTAWA APARATU USG</w:t>
      </w:r>
    </w:p>
    <w:p w14:paraId="765F5D0D" w14:textId="4381C2D2" w:rsidR="001069B4" w:rsidRDefault="001069B4"/>
    <w:p w14:paraId="38F8073C" w14:textId="6DF91DE0" w:rsidR="002A4CC9" w:rsidRPr="00B922FA" w:rsidRDefault="002A4CC9" w:rsidP="002A4CC9">
      <w:pPr>
        <w:pStyle w:val="Akapitzlist"/>
        <w:ind w:left="0"/>
        <w:rPr>
          <w:rFonts w:ascii="Arial" w:hAnsi="Arial" w:cs="Arial"/>
          <w:b/>
          <w:bCs/>
          <w:sz w:val="20"/>
          <w:szCs w:val="20"/>
          <w:u w:val="single"/>
        </w:rPr>
      </w:pPr>
      <w:r w:rsidRPr="00B922FA">
        <w:rPr>
          <w:rFonts w:ascii="Arial" w:hAnsi="Arial" w:cs="Arial"/>
          <w:b/>
          <w:bCs/>
          <w:sz w:val="20"/>
          <w:szCs w:val="20"/>
          <w:u w:val="single"/>
        </w:rPr>
        <w:t xml:space="preserve">Aparat USG </w:t>
      </w:r>
    </w:p>
    <w:p w14:paraId="1E3A6A95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 xml:space="preserve">Ilość: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      </w:t>
      </w:r>
      <w:r w:rsidRPr="0063125B">
        <w:rPr>
          <w:rFonts w:ascii="Arial" w:hAnsi="Arial" w:cs="Arial"/>
          <w:b/>
          <w:bCs/>
          <w:sz w:val="20"/>
          <w:szCs w:val="20"/>
        </w:rPr>
        <w:t xml:space="preserve">      1 szt.</w:t>
      </w:r>
    </w:p>
    <w:p w14:paraId="42178B2E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>Producent:</w:t>
      </w:r>
      <w:r w:rsidRPr="0063125B">
        <w:rPr>
          <w:rFonts w:ascii="Arial" w:hAnsi="Arial" w:cs="Arial"/>
          <w:b/>
          <w:bCs/>
          <w:sz w:val="20"/>
          <w:szCs w:val="20"/>
        </w:rPr>
        <w:tab/>
      </w:r>
      <w:r w:rsidRPr="0063125B">
        <w:rPr>
          <w:rFonts w:ascii="Arial" w:hAnsi="Arial" w:cs="Arial"/>
          <w:b/>
          <w:bCs/>
          <w:sz w:val="20"/>
          <w:szCs w:val="20"/>
        </w:rPr>
        <w:tab/>
        <w:t xml:space="preserve">        ……………………...……………….</w:t>
      </w:r>
    </w:p>
    <w:p w14:paraId="1C432E44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>Nazwa i typ:</w:t>
      </w:r>
      <w:r w:rsidRPr="0063125B">
        <w:rPr>
          <w:rFonts w:ascii="Arial" w:hAnsi="Arial" w:cs="Arial"/>
          <w:b/>
          <w:bCs/>
          <w:sz w:val="20"/>
          <w:szCs w:val="20"/>
        </w:rPr>
        <w:tab/>
      </w:r>
      <w:r w:rsidRPr="0063125B">
        <w:rPr>
          <w:rFonts w:ascii="Arial" w:hAnsi="Arial" w:cs="Arial"/>
          <w:b/>
          <w:bCs/>
          <w:sz w:val="20"/>
          <w:szCs w:val="20"/>
        </w:rPr>
        <w:tab/>
        <w:t xml:space="preserve">        ……………………………………….</w:t>
      </w:r>
    </w:p>
    <w:p w14:paraId="5852B647" w14:textId="77777777" w:rsidR="002A4CC9" w:rsidRPr="007E21F4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 xml:space="preserve">Rok produkcji: 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 </w:t>
      </w:r>
      <w:r w:rsidRPr="0063125B">
        <w:rPr>
          <w:rFonts w:ascii="Arial" w:hAnsi="Arial" w:cs="Arial"/>
          <w:b/>
          <w:bCs/>
          <w:sz w:val="20"/>
          <w:szCs w:val="20"/>
        </w:rPr>
        <w:t>……………………………………….</w:t>
      </w:r>
    </w:p>
    <w:tbl>
      <w:tblPr>
        <w:tblW w:w="943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2"/>
        <w:gridCol w:w="5796"/>
        <w:gridCol w:w="1253"/>
        <w:gridCol w:w="1253"/>
        <w:gridCol w:w="763"/>
      </w:tblGrid>
      <w:tr w:rsidR="002A4CC9" w:rsidRPr="00D96E55" w14:paraId="7674F0A8" w14:textId="77777777" w:rsidTr="00C1108D">
        <w:trPr>
          <w:cantSplit/>
          <w:jc w:val="center"/>
        </w:trPr>
        <w:tc>
          <w:tcPr>
            <w:tcW w:w="372" w:type="dxa"/>
            <w:shd w:val="clear" w:color="auto" w:fill="D9D9D9"/>
            <w:tcMar>
              <w:left w:w="70" w:type="dxa"/>
            </w:tcMar>
            <w:vAlign w:val="center"/>
          </w:tcPr>
          <w:p w14:paraId="782797E2" w14:textId="77777777" w:rsidR="002A4CC9" w:rsidRPr="00D96E55" w:rsidRDefault="002A4CC9" w:rsidP="00C1108D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shd w:val="clear" w:color="auto" w:fill="D9D9D9"/>
            <w:tcMar>
              <w:left w:w="70" w:type="dxa"/>
            </w:tcMar>
            <w:vAlign w:val="center"/>
          </w:tcPr>
          <w:p w14:paraId="21FAADF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PARAMETR / WARUNEK</w:t>
            </w:r>
          </w:p>
        </w:tc>
        <w:tc>
          <w:tcPr>
            <w:tcW w:w="1253" w:type="dxa"/>
            <w:shd w:val="clear" w:color="auto" w:fill="E6E6E6"/>
            <w:tcMar>
              <w:left w:w="70" w:type="dxa"/>
            </w:tcMar>
            <w:vAlign w:val="center"/>
          </w:tcPr>
          <w:p w14:paraId="28F1AA8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WYMAGANA ODPOWIEDŹ OFERENTA</w:t>
            </w:r>
          </w:p>
        </w:tc>
        <w:tc>
          <w:tcPr>
            <w:tcW w:w="1253" w:type="dxa"/>
            <w:shd w:val="clear" w:color="auto" w:fill="E6E6E6"/>
            <w:tcMar>
              <w:left w:w="70" w:type="dxa"/>
            </w:tcMar>
            <w:vAlign w:val="center"/>
          </w:tcPr>
          <w:p w14:paraId="5A282BA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ODPOWIEDŹ OFERENTA</w:t>
            </w:r>
          </w:p>
        </w:tc>
        <w:tc>
          <w:tcPr>
            <w:tcW w:w="763" w:type="dxa"/>
            <w:shd w:val="clear" w:color="auto" w:fill="E6E6E6"/>
            <w:tcMar>
              <w:left w:w="70" w:type="dxa"/>
            </w:tcMar>
            <w:vAlign w:val="center"/>
          </w:tcPr>
          <w:p w14:paraId="521E7B8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UWAGI</w:t>
            </w:r>
          </w:p>
        </w:tc>
      </w:tr>
      <w:tr w:rsidR="002A4CC9" w:rsidRPr="00D96E55" w14:paraId="7D51FD78" w14:textId="77777777" w:rsidTr="00C1108D">
        <w:trPr>
          <w:cantSplit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F415357" w14:textId="77777777" w:rsidR="002A4CC9" w:rsidRPr="00D96E55" w:rsidRDefault="002A4CC9" w:rsidP="00C1108D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D96E55"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827299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174535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6AEDCC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D583E1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</w:tr>
      <w:tr w:rsidR="002A4CC9" w:rsidRPr="00D96E55" w14:paraId="532E1B75" w14:textId="77777777" w:rsidTr="00C1108D">
        <w:trPr>
          <w:cantSplit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D75E8FE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F78309D" w14:textId="77777777" w:rsidR="002A4CC9" w:rsidRPr="00C5019F" w:rsidRDefault="002A4CC9" w:rsidP="00C1108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Aparat USG fabrycznie nowy,  Rok produkcji: 2021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0EDD6CC" w14:textId="77777777" w:rsidR="002A4CC9" w:rsidRPr="00C5019F" w:rsidRDefault="002A4CC9" w:rsidP="00C1108D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F5608D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29D9A1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6668D00" w14:textId="77777777" w:rsidTr="00C1108D">
        <w:trPr>
          <w:cantSplit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AE037F0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7049" w:type="dxa"/>
            <w:gridSpan w:val="2"/>
            <w:tcMar>
              <w:left w:w="70" w:type="dxa"/>
            </w:tcMar>
            <w:vAlign w:val="center"/>
          </w:tcPr>
          <w:p w14:paraId="76CEC34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OPIS OFEROWANEGO APARATU I WYPOSAŻENIA</w:t>
            </w:r>
          </w:p>
          <w:p w14:paraId="7525A95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0DE843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383E7F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13C83B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73C2187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8DEFA6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Aparat przenośny (obudowa wykonana w formie laptopa)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D3A254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AB3F98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579158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042ADF4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995AD8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4E2E76F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Waga aparatu bez wózka jezdnego - max. 7kg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797018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</w:t>
            </w:r>
          </w:p>
          <w:p w14:paraId="2721F90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D5B2D6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DE89FA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19B00E6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918380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129CB2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Monitor LCD  o przekątnej ekranu min. 15cali i rozdzielczości min. 1900x1050 pikseli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B630E2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</w:t>
            </w:r>
          </w:p>
          <w:p w14:paraId="6223B5F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F09372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F94916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23D8D89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27E415C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09E3D0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regulacji położenia monitora niezależnie od panelu kontrolnego, w tym rotacji - min. +/- 90 stopni, pochylenie wraz  z możliwością złożenia.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198819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2AFAF2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8E05C3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0377A4E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E6B6A0F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49D0782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Opcja pozwalająca na powiększenie obrazu USG na cały ekran dla trybów 2D, CW, PD oraz CD tak, aby obraz USG wypełniał więcej niż 75% powierzchni ekranu.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D9E2B3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7EC958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A32216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00E6042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B5BC3AD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A6E864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Szybki dostęp do funkcji sterowania aparatem przy pomocy ekranu dotykowego o wielkości min. 8,0 cali z wyświetlanymi przyciskami funkcyjnymi, z programowalnymi przyciskami typu makro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D2362F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1983E2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89610C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E2F4CDE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28FA621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BE53E6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Klawiatura alfanumeryczna wyświetlana na ekranie dotykowym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4976CA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03012D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F4FA9B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0AE766F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7A4A3B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2294666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Możliwość zmiany intensywności podświetlenia (poświaty) niezależnie dla: </w:t>
            </w:r>
          </w:p>
          <w:p w14:paraId="747E8341" w14:textId="77777777" w:rsidR="002A4CC9" w:rsidRPr="00D96E55" w:rsidRDefault="002A4CC9" w:rsidP="00C1108D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ekranu głównego </w:t>
            </w:r>
          </w:p>
          <w:p w14:paraId="347E4A67" w14:textId="77777777" w:rsidR="002A4CC9" w:rsidRPr="00D96E55" w:rsidRDefault="002A4CC9" w:rsidP="00C1108D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dodatkowego ekranu dotykowego na panelu kontrolnym</w:t>
            </w:r>
          </w:p>
          <w:p w14:paraId="6BF91992" w14:textId="77777777" w:rsidR="002A4CC9" w:rsidRPr="00D96E55" w:rsidRDefault="002A4CC9" w:rsidP="00C1108D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przycisków na panelu kontrolnym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E56F32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8BB9FA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0E873C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33EDC64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0022B5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E453FC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Panel kontrolny z dedykowanymi klawiszami do wybranych funkcji oraz z możliwością programowania przycisków.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1ABDFA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9AFCBE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82E4CA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E05F51E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D998D4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6CD589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Min. 8 suwaków wzmocnienia głębokościowego wiązki TGC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ECCCFD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24DE79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1BA2AB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A49883E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5995EAE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7D202C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zablokowania przycisków oraz ekranu na panelu kontrolnym w celu wyczyszczenia konsoli, zapobiegającemu przypadkowemu włączeniu opcji aparatu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EC1E77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FD958C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030C6D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A13FFD6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1FC6D58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BFB930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Min. 2 aktywne gniazda dla głowic obrazowych przełączanych elektronicznie wbudowane w aparat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D432C2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501ED7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60006D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6F93271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C4A8D6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31EBDD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Multikonektor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z 3 gniazdami do zainstalowania na wózku jezdnym umożliwiający równoczesne podłączenie do aparatu 4 głowic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D66E29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F10694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3A3337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04EF02E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111025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4930BF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Wózek jezdny dedykowany do oferowanego aparatu z półką na dodatkowe akcesoria, miejscem na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videoprinter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, gumowymi odbojnikami zabezpieczającymi przed uderzeniem podczas transportu oraz  wyposażony w cztery skrętne kółka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83DAB3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0DF0DB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81DF50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5CCE2AC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F60E33D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2FA5C6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regulacji wysokości wózka min. 80cm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9B87D18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5A3BDB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5B2C21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0A23DD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0208CB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BC2429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Uchwyty na głowice po obu stronach wózka.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68137A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63FEBB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D4379B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1B0B4ED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B2A8C5D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A5794E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Wbudowany akumulator. Czas pracy aparatu przy zasilaniu z wbudowanego akumulatora po wyłączeniu urządzenia z prądu minimum 2 godziny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CF8B9A4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CF679F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6B17A6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66F76E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319D23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0A1A9C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Funkcja szybkiego startu - funkcja szybkiego przejścia ze stanu czuwania (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standby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) do trybu pracy max. 15 sekund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4FBC49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9B1814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9B9C2B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8901BCA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D30DA4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6329A4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Cyfrowy system formowania wiązki ultradźwiękowej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E55706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EC52A3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CF1EFF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4706D6D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B8709A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689E30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Fizyczna ilość kanałów nadawczych TX min. 192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2D8109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602150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8EC832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58D7461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822A48C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40F604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Ilość niezależnych cyfrowych kanałów przetwarzania min. 3 500 000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CEE7B2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3F894A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26C087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1D081E6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EB67B1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99CF0A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Zakres częstotliwości pracy ultrasonografu (podać całkowity zakres częstotliwości fundamentalnych [nie harmonicznych] emitowanych przez głowice obrazowe możliwe do podłączenia na dzień składania ofert) – min. 1 do 22MHz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4C8313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F151E4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837DAC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4965B6E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7140F3A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798E02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Dynamika systemu min. 290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EDC78A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B0DB73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83AD8A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A1E92F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73E5FDB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EF026A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Tryb 2D (B-</w:t>
            </w:r>
            <w:proofErr w:type="spellStart"/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mode</w:t>
            </w:r>
            <w:proofErr w:type="spellEnd"/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E08BE0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06FAE3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77B8EB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A18550B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1F8E61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49F204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Maksymalna głębokość penetracji min. 40cm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7A6E2B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8538D6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864478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733E6BC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283426B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097B7E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Powiększanie obrazu (zoom) rzeczywistego min. 18x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777A34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3C0347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FA9266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B72596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D278A8B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0FAE4F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Funkcja HD zoom (zoom wysokiej rozdzielczości)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42DC15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A5F5E5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7B2A50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082BC9D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CDBDBE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98FAB1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Dynamiczne ogniskowanie nadawania min. 8 stref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7A4905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F4134E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397C58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5049C6B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28ABFAE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FE85EB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Prezentacja 2D+M-Mode; 2D+CD+M-Mode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0873B0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EF112C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16B1B5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610AAF4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CF17730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676166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Maksymalna częstotliwość odświeżania  (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Frame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Rate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) dla obrazu 2D - min. 2000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B46161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ACAD57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26CE16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7CF5E7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87B0764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2D7736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Automatyczna optymalizacja obrazu przy pomocy jednego przycisku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E7200D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6981A1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42CDAB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3E8D02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968003A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5DD9AC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Cs/>
                <w:sz w:val="20"/>
                <w:szCs w:val="20"/>
              </w:rPr>
              <w:t>Tryb Doppler Kolorowy (CD)</w:t>
            </w:r>
            <w:r w:rsidRPr="00D96E5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18842E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37B53A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D44652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F3A24B4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58612E1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38F09B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Wybierane częstotliwości pracy w trybie CD min. 2-16MHz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175AD38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A83061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F8DD53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0332ADD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49EF949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1CE54E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Regulacja uchylności pola Dopplera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39D58D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66658C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F68528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5E3CBD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60012B7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BDAB35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Ilość map kolorów – min. 18 map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01E3D8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32A939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36C1EB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9310519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F0FE420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FAF847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Funkcja HD (wysokiej rozdzielczości) w trybie Dopplera Kolorowego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B7A28E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87F943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166A0B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24B2BA8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89D379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269AB5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Maksymalna częstotliwość odświeżania  (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Frame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Rate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) dla obrazu 2D + kolor(CD) - min. 310Hz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ADDFCA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13224F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BC07B6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2BFD0A5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8D6B4EE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FE7F3B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ukrycia przepływu z Dopplera Kolorowego na zatrzymanym obrazie za pomocą jednego przycisku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07C8FF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5ACA9B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4BF78BE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D4604DF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3B44A1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68A5F6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Rozmiar bramki CD min. 90% obrazu B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57A6AC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45F1A0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F7742A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367C5DC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235BBEC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42772F9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Cs/>
                <w:sz w:val="20"/>
                <w:szCs w:val="20"/>
              </w:rPr>
              <w:t>Tryb spektralny Doppler Pulsacyjny (PWD)</w:t>
            </w:r>
            <w:r w:rsidRPr="00D96E5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168978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48B002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3926CE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0890BCA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F1E65C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C329F5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Wybierane częstotliwości pracy w trybie PWD min. 2-16MHz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D179A9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D93098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CE10BA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B089D0A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496239F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EE1391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Automatyczna optymalizacja PW przy pomocy jednego przycisku (min. wzmocnienie, skala, linia bazowa)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15724C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729E95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DE87CC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37ABB6F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47D56EF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77CE18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przesunięcia linii bazowej na zamrożonym obrazie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CE57FB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B6170B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42ED3A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CE078DE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6755E4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FAE922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Regulacja uchylności wiązki dopplerowskiej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72A8DA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689409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A80DE6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1F61096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A89D4FB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4BC969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Korekcja kąta bramki Dopplerowskiej min. +/- 85 stopni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1EA375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159AA3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7E4073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9F43109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7E74680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E88679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Wielkość bramki Dopplerowskiej min. 1-24mm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1FA72C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01135B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F46CB5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51AAB0D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809EAFB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F88685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Maksymalna mierzona prędkość w PWD min. 17m/s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F16A9B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378C2F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ADC6BA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C7271C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B20F33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A1EF7C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Automatyczna analiza widma dopplerowskiego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11501C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DF24A1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43115EE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8677599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D839911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C93D66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Pakiet obliczeń automatycznych dla trybu Dopplera (automatyczny obrys spektrum na obrazie rzeczywistym i zamrożonym z możliwością wyboru cyklu)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E93F95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DD2527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8B30F8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CF9C7A1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4175A5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EF129F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Tryb obrazowania harmonicznego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4E5018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078E62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922F40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B0A7CB2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56C3FC9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44D7C2C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Tryb Duplex (2D + PWD)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45763E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7A1073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79F72F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14CD305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C5E820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40AECCF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96E55">
              <w:rPr>
                <w:rFonts w:ascii="Arial" w:hAnsi="Arial" w:cs="Arial"/>
                <w:sz w:val="20"/>
                <w:szCs w:val="20"/>
                <w:lang w:val="en-US"/>
              </w:rPr>
              <w:t>Tryb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  <w:lang w:val="en-US"/>
              </w:rPr>
              <w:t xml:space="preserve"> Triplex (2D+PWD+CD)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CFAD13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D38F38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CE2BBD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60EE06B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B4804DC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4EF65E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Tryb Power Doppler kierunkowy (tryb angiologiczny kierunkowy PDD)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F254F9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56A692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E510A8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CAD0109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3C46C39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1788A3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Tryb Dual Live - tzw. jednoczesne wyświetlanie na ekranie dwóch obrazów w czasie rzeczywistym, typu B+B/CD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85B531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28EB36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78461E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542AF56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40D849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5A3A7C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Obrazowanie trapezowe dostępne na głowicy liniowej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267ABB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E32ACE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920AAB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C4F908A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A4D433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41179D8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Oprogramowanie  panoramiczne w trybie 2D oraz w trybie Dopplera kolorowego w czasie rzeczywistym z możliwością wykonania pomiarów, dostępne na głowicach liniowych i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convex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panoramiczne.  Minimalna długość skanu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D96E55">
                <w:rPr>
                  <w:rFonts w:ascii="Arial" w:hAnsi="Arial" w:cs="Arial"/>
                  <w:sz w:val="20"/>
                  <w:szCs w:val="20"/>
                </w:rPr>
                <w:t>60 cm</w:t>
              </w:r>
            </w:smartTag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203C92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649512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5BA6F6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A9A6CB4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368CFBB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6F60B5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Specjalne oprogramowanie zwiększające dokładność, eliminujące szumy i cienie obrazu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81E746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364853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258254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A746A3C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1492EC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F9445A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Obrazowanie typu „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Compound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” w układzie wiązek ultradźwięków wysyłanych pod różnymi kątami                           i z różnymi częstotliwościami min. 15 linii tworzących obraz (tzw. skrzyżowane ultradźwięki)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641352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EA1851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457CA93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B9DB27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F1C7609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41E902D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Rozszerzony tryb Doppler o bardzo wysokiej czułości i rozdzielczości z możliwością wizualizacji bardzo wolnych przepływów.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320096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F1610A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C88EA9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4FCEB28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BD3B3B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3A1D6A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Obrazowanie naczyń narządów miąższowych (tarczyca, nerki, wątroba) do wizualizacji bardzo wolnych przepływów poniżej 1 cm/sek. w mikro naczyniach pozwalające na obrazowanie bez artefaktów ruchowych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2B3E15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9D7997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F268D0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6779A4B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5D63E90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72AFCC4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Oprogramowanie wraz z pakietem obliczeniowym do badań: </w:t>
            </w:r>
          </w:p>
          <w:p w14:paraId="772FDEF7" w14:textId="77777777" w:rsidR="002A4CC9" w:rsidRPr="00D96E55" w:rsidRDefault="002A4CC9" w:rsidP="00C1108D">
            <w:pPr>
              <w:numPr>
                <w:ilvl w:val="1"/>
                <w:numId w:val="1"/>
              </w:numPr>
              <w:spacing w:after="0" w:line="240" w:lineRule="auto"/>
              <w:ind w:left="460" w:hanging="460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Naczyniowe</w:t>
            </w:r>
          </w:p>
          <w:p w14:paraId="02899BED" w14:textId="77777777" w:rsidR="002A4CC9" w:rsidRPr="00D96E55" w:rsidRDefault="002A4CC9" w:rsidP="00C1108D">
            <w:pPr>
              <w:numPr>
                <w:ilvl w:val="1"/>
                <w:numId w:val="1"/>
              </w:numPr>
              <w:spacing w:after="0" w:line="240" w:lineRule="auto"/>
              <w:ind w:left="460" w:hanging="4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Transkranialne</w:t>
            </w:r>
            <w:proofErr w:type="spellEnd"/>
          </w:p>
          <w:p w14:paraId="742F7FAD" w14:textId="77777777" w:rsidR="002A4CC9" w:rsidRPr="00D96E55" w:rsidRDefault="002A4CC9" w:rsidP="00C1108D">
            <w:pPr>
              <w:numPr>
                <w:ilvl w:val="1"/>
                <w:numId w:val="1"/>
              </w:numPr>
              <w:spacing w:after="0" w:line="240" w:lineRule="auto"/>
              <w:ind w:left="460" w:hanging="460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Mięśniowo – szkieletowe</w:t>
            </w:r>
          </w:p>
          <w:p w14:paraId="5D4212F9" w14:textId="77777777" w:rsidR="002A4CC9" w:rsidRPr="00D96E55" w:rsidRDefault="002A4CC9" w:rsidP="00C1108D">
            <w:pPr>
              <w:numPr>
                <w:ilvl w:val="1"/>
                <w:numId w:val="1"/>
              </w:numPr>
              <w:spacing w:after="0" w:line="240" w:lineRule="auto"/>
              <w:ind w:left="460" w:hanging="4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Neonatalne</w:t>
            </w:r>
            <w:proofErr w:type="spellEnd"/>
          </w:p>
          <w:p w14:paraId="4ADEC66E" w14:textId="77777777" w:rsidR="002A4CC9" w:rsidRPr="00D96E55" w:rsidRDefault="002A4CC9" w:rsidP="00C1108D">
            <w:pPr>
              <w:numPr>
                <w:ilvl w:val="1"/>
                <w:numId w:val="1"/>
              </w:numPr>
              <w:spacing w:after="0" w:line="240" w:lineRule="auto"/>
              <w:ind w:left="460" w:hanging="460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Pediatryczne</w:t>
            </w:r>
          </w:p>
          <w:p w14:paraId="5F6F39FC" w14:textId="77777777" w:rsidR="002A4CC9" w:rsidRPr="00D96E55" w:rsidRDefault="002A4CC9" w:rsidP="00C1108D">
            <w:pPr>
              <w:numPr>
                <w:ilvl w:val="1"/>
                <w:numId w:val="1"/>
              </w:numPr>
              <w:spacing w:after="0" w:line="240" w:lineRule="auto"/>
              <w:ind w:left="460" w:hanging="460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Małe narządy</w:t>
            </w:r>
          </w:p>
          <w:p w14:paraId="49105216" w14:textId="77777777" w:rsidR="002A4CC9" w:rsidRPr="00D96E55" w:rsidRDefault="002A4CC9" w:rsidP="00C1108D">
            <w:pPr>
              <w:numPr>
                <w:ilvl w:val="1"/>
                <w:numId w:val="1"/>
              </w:numPr>
              <w:spacing w:after="0" w:line="240" w:lineRule="auto"/>
              <w:ind w:left="460" w:hanging="460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Urologiczne</w:t>
            </w:r>
          </w:p>
          <w:p w14:paraId="1229F228" w14:textId="77777777" w:rsidR="002A4CC9" w:rsidRPr="00D96E55" w:rsidRDefault="002A4CC9" w:rsidP="00C1108D">
            <w:pPr>
              <w:numPr>
                <w:ilvl w:val="1"/>
                <w:numId w:val="1"/>
              </w:numPr>
              <w:spacing w:after="0" w:line="240" w:lineRule="auto"/>
              <w:ind w:left="460" w:hanging="460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Jama brzuszna</w:t>
            </w:r>
          </w:p>
          <w:p w14:paraId="6E3BAC0A" w14:textId="77777777" w:rsidR="002A4CC9" w:rsidRPr="00D96E55" w:rsidRDefault="002A4CC9" w:rsidP="00C1108D">
            <w:pPr>
              <w:numPr>
                <w:ilvl w:val="1"/>
                <w:numId w:val="1"/>
              </w:numPr>
              <w:spacing w:after="0" w:line="240" w:lineRule="auto"/>
              <w:ind w:left="460" w:hanging="460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Kardiologiczne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243EEB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32A090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EA9E30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1B311BA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567134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E5B511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Aplikacja dedykowana do badań piersi i tarczycy w trybie B-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Mode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, umożliwiająca analizę morfologiczną oraz możliwości klasyfikacji nowotworowej według BI-RADS/TI-RADS. Aplikacja zawierająca dodatkowy raport z badania piersi i tarczycy.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0422E4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5F6349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14CFDD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92375D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DBBC04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6CC092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Anatomiczny  M-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Mode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na obrazach rzeczywistych - możliwość ustawienia min. 3 linii prostych w różnych miejscach (linie nie połączone ze sobą).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C87952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871C24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F37C23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86FFBD8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06C0D6D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C4BC60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Oprogramowanie do badań kardiologicznych pakiet obliczeniowy i raporty,  przebieg EKG na ekranie + kable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ekg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1F97DB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B58E0F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BBC78B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D386B6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B1D4E81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E599E2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Tryb Doppler spektralny z falą ciągłą (CWD)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F16132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CEA24E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D9661F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E545762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87C9314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E231F2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Kolorowy oraz spektralny Doppler Tkankowy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46E566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7F4D12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609BAE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F058C69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4A9232A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7B6F6E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Moduł wykonujący automatyczną detekcję, obrys, segmentację oraz automatycznie wyliczający: objętość lewej komory (w skurczu i rozkurczu) oraz ocenę czynności skurczowej LV frakcję wyrzutową.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12B8E8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F07C63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484CA29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D1190C4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2E87C0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BEAD0E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zaprogramowania w aparacie nowych pomiarów i kalkulacji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A5C851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A6A50B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BA67CE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99B515C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5EB7E8E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662CEC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Ustawienia wstępne użytkownika dostępne dla aplikacji i głowic – min. 400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presetów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7A35CD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12CA46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8ACD60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47E8D3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68D2491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FC0A91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Możliwość nagrywania i odtwarzania dynamicznego obrazów –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Cine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Loop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D24A098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1319FC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7CBE78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A9E98D2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5FB9EDD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10A6D1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dołączenia obrazu do raportu z badania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808A98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F5BAE0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B2F24A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ED68A0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159B54A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98C9B3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Archiwizacja sekwencji w czasie rzeczywistym (podczas badania)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22C7EA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00494E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4AD23F6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33968AB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77A327F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5EFE0A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Wbudowana baza danych pacjentów z możliwością wyszukiwania badań poprzez filtrowanie min.: imię, nazwisko, wiek, płeć, data badania, aplikacja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E8AD23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EB0715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1F9B24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C71FA00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C715344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2944E51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Zapis obrazów w formatach: </w:t>
            </w:r>
          </w:p>
          <w:p w14:paraId="2E8D419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BMP, JPEG, PNG oraz zapis pętli obrazowych w formacie AVI z możliwością włączenia oraz wyłączenia kompresji danych.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C19C7E4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416831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EAF0C2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EBD9D46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B90B6EE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9C695A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eksportu raportu z badania na nośniki zewnętrzne w formacie: PDF, XLM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2676B8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493ECC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9F09CD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E11F188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B4776F8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FAC018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Eksport zapisanych obrazów, pętli obrazowych oraz raportów na nośniki zewnętrzne typu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PenDrive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4C468E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DF9F26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8D492D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F258B74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16BEDC9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48E09C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Wewnętrzny dysk twardy aparatu przeznaczony do archiwizacji badań - min. 500 GB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819849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5FF526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F099EF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3392851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E63D3DB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6C355E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Min. 4 porty USB wbudowanych w aparat umożliwiających zapis obrazów na Pen-Drive oraz podłączenie dodatkowych zewnętrznych urządzeń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EC3FEA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00CFDD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D72412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2F43FF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2CC6E0A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47A63B7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Wbudowane wyjście HDMI do podłączenia dodatkowego monitora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F44292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4EBD71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6A6AAD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993E9D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F469C0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2DBB1D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podłączenia drukarki komputerowej do drukowania raportów z badań  w formacie A-4, za pomocą dedykowanego fizycznego przycisku umieszczonego na konsoli operatora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141AED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FDE2B8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937B7D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4E9E171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A7E2B47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54F24A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Oprogramowanie do przesyłania obrazów i danych zgodnych ze standardem DICOM 3 (min.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worklist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send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print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, raporty strukturalne.)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83DD6A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761E46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182E07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2EA02F0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B7A65F9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1A6C49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Oprogramowanie  na zewnętrzny komputer obsługujący bazę danych pacjentów z aparatu USG umożliwiające obróbkę analizę (pomiary, raporty itp.) obrazów nagranych w aparacie USG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5D0CB7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61A82A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0213F6A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5C49EB4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67F99B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838DAD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ustawienia konta wymagającego logowania z podaniem nazwy użytkownika i hasła dla każdego użytkownika, oraz niezależnego konta dla administratora.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8316B5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AEEAEC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1B41CE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E908C10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43095DB8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95D3F1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Poziom natężenia dźwięku wydawany przez aparat max 42dB w odległości max 160cm do aparatu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94B7BF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FDF048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9BC799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A677E4C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A5A1A4E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DAFE9A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GŁOWICE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0A41BF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2D19A3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E15EE6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A3D00EA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F64E8C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D42D27E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sz w:val="20"/>
                <w:szCs w:val="20"/>
              </w:rPr>
              <w:t>Głowica liniowa do badań naczyniowych i małych narządów</w:t>
            </w:r>
          </w:p>
          <w:p w14:paraId="2791E818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Liczba elementów min. 192 </w:t>
            </w:r>
          </w:p>
          <w:p w14:paraId="23819CAA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Szerokość pola obrazowego (FOV) max. 46mm </w:t>
            </w:r>
          </w:p>
          <w:p w14:paraId="3E63E539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Zakres częstotliwości  pracy głowicy min. 4-15MHz</w:t>
            </w:r>
          </w:p>
          <w:p w14:paraId="195D8FC7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5 wybieranych częstotliwości pracy</w:t>
            </w:r>
          </w:p>
          <w:p w14:paraId="3561977E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5 wybieranych częstotliwości pracy</w:t>
            </w:r>
          </w:p>
          <w:p w14:paraId="7BFD7A3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Dopplera Kolorowego – min. 5 wybieranych częstotliwości pracy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64667B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605F2A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D3AF7A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3FF8470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158F316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C728A46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sz w:val="20"/>
                <w:szCs w:val="20"/>
              </w:rPr>
              <w:t>Głowica liniowa do badań ortopedycznych, reumatologicznych, naczyniowych</w:t>
            </w:r>
          </w:p>
          <w:p w14:paraId="512FA63A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Zakres częstotliwości pracy głowicy –  min. 6-19MHz  </w:t>
            </w:r>
          </w:p>
          <w:p w14:paraId="2C08D038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Szerokość pola obrazowego (FOV) min. 38mm </w:t>
            </w:r>
          </w:p>
          <w:p w14:paraId="6928C351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4 wybierane częstotliwości pracy</w:t>
            </w:r>
          </w:p>
          <w:p w14:paraId="5BD9E57F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4 wybierane częstotliwości pracy</w:t>
            </w:r>
          </w:p>
          <w:p w14:paraId="514628A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Dopplera Kolorowego – min. 4 wybierane częstotliwości pracy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B918D1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9DF8F9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4093751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7F3B948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C88A66A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164EF60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sz w:val="20"/>
                <w:szCs w:val="20"/>
              </w:rPr>
              <w:t>Głowica liniowa wysokoczęstotliwościowa typu "Hokej"</w:t>
            </w:r>
          </w:p>
          <w:p w14:paraId="683FF88F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Zakres częstotliwości pracy głowicy –  min. 6-18MHz  </w:t>
            </w:r>
          </w:p>
          <w:p w14:paraId="792F791C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Szerokość pola obrazowego (FOV) min. 28mm</w:t>
            </w:r>
          </w:p>
          <w:p w14:paraId="2D462E58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4 wybierane częstotliwości pracy</w:t>
            </w:r>
          </w:p>
          <w:p w14:paraId="786CB384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4 wybierane częstotliwości pracy</w:t>
            </w:r>
          </w:p>
          <w:p w14:paraId="7D2FCF1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Dopplera Kolorowego – min. 4 wybierane częstotliwości pracy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E28237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4E6113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92EEAD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AD0F44B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C17D91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9EF602E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Głowica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convex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 do badań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ogólnodiagnostycznych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>, w tym jamy brzusznej</w:t>
            </w:r>
          </w:p>
          <w:p w14:paraId="4F4999FB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Liczba elementów min. 192</w:t>
            </w:r>
          </w:p>
          <w:p w14:paraId="55A500C8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Kąt pola skanowania (widzenia) min. 60°</w:t>
            </w:r>
          </w:p>
          <w:p w14:paraId="361BE740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Zakres częstotliwości  pracy głowicy min. 1-8MHz </w:t>
            </w:r>
          </w:p>
          <w:p w14:paraId="67835FFC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4 wybierane częstotliwości pracy</w:t>
            </w:r>
          </w:p>
          <w:p w14:paraId="3606294E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4 wybierane częstotliwości pracy</w:t>
            </w:r>
          </w:p>
          <w:p w14:paraId="256B5840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Dopplera Kolorowego – min. 4 wybierane częstotliwości pracy</w:t>
            </w:r>
          </w:p>
          <w:p w14:paraId="22254A9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Głębokość obrazowania min. 40cm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BAB7DA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D00B16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EA3BE8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1379DC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D38C461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5D27CA1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Głowica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microconvex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 do badań min.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neonatalnych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>, pediatrycznych, brzusznych</w:t>
            </w:r>
          </w:p>
          <w:p w14:paraId="1703F998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Zakres częstotliwości pracy głowicy –  min. 3-11MHz  </w:t>
            </w:r>
          </w:p>
          <w:p w14:paraId="0E8AEC2D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Kąt pola skanowania (widzenia) min. 90° </w:t>
            </w:r>
          </w:p>
          <w:p w14:paraId="0293376B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5 wybieranych częstotliwości pracy</w:t>
            </w:r>
          </w:p>
          <w:p w14:paraId="64C1B8C5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5 wybieranych częstotliwości pracy</w:t>
            </w:r>
          </w:p>
          <w:p w14:paraId="76DA408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Dopplera Kolorowego – min. 5 wybieranych częstotliwości pracy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DEB29A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1AAC49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F43A5A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EB2D5FB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DAC196F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E5877C3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D96E55">
              <w:rPr>
                <w:rFonts w:ascii="Arial" w:hAnsi="Arial" w:cs="Arial"/>
                <w:b/>
                <w:sz w:val="20"/>
                <w:szCs w:val="20"/>
              </w:rPr>
              <w:t>łowic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 typu „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phased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array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>” do badań kardiologicznych i 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transkranialnych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 w technologii Single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Crystal</w:t>
            </w:r>
            <w:proofErr w:type="spellEnd"/>
          </w:p>
          <w:p w14:paraId="62F755C5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Liczba elementów min. 128</w:t>
            </w:r>
          </w:p>
          <w:p w14:paraId="45A24FEA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Pole widzenia min. 85°</w:t>
            </w:r>
          </w:p>
          <w:p w14:paraId="7EE0ACAE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Zakres częstotliwości pracy min. 1-5 MHz</w:t>
            </w:r>
          </w:p>
          <w:p w14:paraId="0C4D85E7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4 wybierane częstotliwości pracy</w:t>
            </w:r>
          </w:p>
          <w:p w14:paraId="1516979B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4 wybierane częstotliwości pracy</w:t>
            </w:r>
          </w:p>
          <w:p w14:paraId="1EC2E0F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Dopplera Kolorowego – min. 3 wybierane częstotliwości pracy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53E0EE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8CF326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FCC610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B3FBD44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DC7DDDE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79765C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WYMAGANE MOŻLIWOŚCI ROZBUDOWY DOSTĘPNE NA DZIEŃ SKŁADANIA OFERT</w:t>
            </w:r>
          </w:p>
        </w:tc>
        <w:tc>
          <w:tcPr>
            <w:tcW w:w="1253" w:type="dxa"/>
            <w:tcMar>
              <w:left w:w="70" w:type="dxa"/>
            </w:tcMar>
          </w:tcPr>
          <w:p w14:paraId="4627DB0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20B938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127B46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4F39830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174CA3E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237E832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sz w:val="20"/>
                <w:szCs w:val="20"/>
              </w:rPr>
              <w:t>Możliwość rozbudowy o głowicę  liniową do badań powierzchniowych</w:t>
            </w:r>
          </w:p>
          <w:p w14:paraId="65D3B0DC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Zakres częstotliwości pracy głowicy –  min. 10-22MHz  </w:t>
            </w:r>
          </w:p>
          <w:p w14:paraId="0534DAF1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4  wybierane częstotliwości pracy</w:t>
            </w:r>
          </w:p>
          <w:p w14:paraId="57BFFC0F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4 wybierane częstotliwości pracy</w:t>
            </w:r>
          </w:p>
          <w:p w14:paraId="7B35A13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Dopplera Kolorowego – min. 3 wybierane częstotliwości pracy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377A08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F569FE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9405B1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A33808E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0223591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B6DC422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Możliwość rozbudowy o głowicę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convex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 z centralnym kanałem biopsyjnym</w:t>
            </w:r>
          </w:p>
          <w:p w14:paraId="2D0A18A1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Zakres częstotliwości pracy głowicy –  min. 1-8MHz </w:t>
            </w:r>
          </w:p>
          <w:p w14:paraId="775FAEE1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Kąt pola skanowania (widzenia) min. 60° </w:t>
            </w:r>
          </w:p>
          <w:p w14:paraId="2CC4D823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4 wybierane częstotliwości pracy</w:t>
            </w:r>
          </w:p>
          <w:p w14:paraId="16A48DDC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4 wybierane częstotliwości pracy</w:t>
            </w:r>
          </w:p>
          <w:p w14:paraId="41E2EDEA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Dopplera Kolorowego – min. 4 wybierane częstotliwości pracy</w:t>
            </w:r>
          </w:p>
          <w:p w14:paraId="39CDFE4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wykonywania biopsji pod kątami min.: 0</w:t>
            </w:r>
            <w:r w:rsidRPr="00D96E55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D96E55">
              <w:rPr>
                <w:rFonts w:ascii="Arial" w:hAnsi="Arial" w:cs="Arial"/>
                <w:sz w:val="20"/>
                <w:szCs w:val="20"/>
              </w:rPr>
              <w:t>, 5</w:t>
            </w:r>
            <w:r w:rsidRPr="00D96E55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D96E55">
              <w:rPr>
                <w:rFonts w:ascii="Arial" w:hAnsi="Arial" w:cs="Arial"/>
                <w:sz w:val="20"/>
                <w:szCs w:val="20"/>
              </w:rPr>
              <w:t>,15</w:t>
            </w:r>
            <w:r w:rsidRPr="00D96E55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EA1B71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CF92B5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4E00A7D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7355869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4D789D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BCF2D03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Możliwość rozbudowy </w:t>
            </w:r>
            <w:r>
              <w:rPr>
                <w:rFonts w:ascii="Arial" w:hAnsi="Arial" w:cs="Arial"/>
                <w:b/>
                <w:sz w:val="20"/>
                <w:szCs w:val="20"/>
              </w:rPr>
              <w:t>o g</w:t>
            </w:r>
            <w:r w:rsidRPr="00D96E55">
              <w:rPr>
                <w:rFonts w:ascii="Arial" w:hAnsi="Arial" w:cs="Arial"/>
                <w:b/>
                <w:sz w:val="20"/>
                <w:szCs w:val="20"/>
              </w:rPr>
              <w:t>łowic</w:t>
            </w:r>
            <w:r>
              <w:rPr>
                <w:rFonts w:ascii="Arial" w:hAnsi="Arial" w:cs="Arial"/>
                <w:b/>
                <w:sz w:val="20"/>
                <w:szCs w:val="20"/>
              </w:rPr>
              <w:t>ę</w:t>
            </w:r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 typu „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phased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array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>” do badań kardiologicznych pediatrycznych</w:t>
            </w:r>
          </w:p>
          <w:p w14:paraId="25FE78F9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Liczba elementów min. 128</w:t>
            </w:r>
          </w:p>
          <w:p w14:paraId="2E73BABB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Pole widzenia min. 85°</w:t>
            </w:r>
          </w:p>
          <w:p w14:paraId="28CF5C58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Zakres częstotliwości pracy min. 2-9 MHz</w:t>
            </w:r>
          </w:p>
          <w:p w14:paraId="36166F97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4 wybierane częstotliwości pracy</w:t>
            </w:r>
          </w:p>
          <w:p w14:paraId="15C3C29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3 wybierane częstotliwości pracy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20D8A7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C863FD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54AF21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3CD6AE2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48D6CA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08DA7C4" w14:textId="77777777" w:rsidR="002A4CC9" w:rsidRPr="00D96E55" w:rsidRDefault="002A4CC9" w:rsidP="00C110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sz w:val="20"/>
                <w:szCs w:val="20"/>
              </w:rPr>
              <w:t>Możliwość rozbudowy o głowicę typu „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phased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array</w:t>
            </w:r>
            <w:proofErr w:type="spellEnd"/>
            <w:r w:rsidRPr="00D96E55">
              <w:rPr>
                <w:rFonts w:ascii="Arial" w:hAnsi="Arial" w:cs="Arial"/>
                <w:b/>
                <w:sz w:val="20"/>
                <w:szCs w:val="20"/>
              </w:rPr>
              <w:t xml:space="preserve">” do badań kardiologicznych </w:t>
            </w:r>
            <w:proofErr w:type="spellStart"/>
            <w:r w:rsidRPr="00D96E55">
              <w:rPr>
                <w:rFonts w:ascii="Arial" w:hAnsi="Arial" w:cs="Arial"/>
                <w:b/>
                <w:sz w:val="20"/>
                <w:szCs w:val="20"/>
              </w:rPr>
              <w:t>neonatalnych</w:t>
            </w:r>
            <w:proofErr w:type="spellEnd"/>
          </w:p>
          <w:p w14:paraId="056A0278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Liczba elementów min. 128</w:t>
            </w:r>
          </w:p>
          <w:p w14:paraId="4EED573C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Pole widzenia min. 85°</w:t>
            </w:r>
          </w:p>
          <w:p w14:paraId="023887FF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Zakres częstotliwości pracy min. 5-13MHz</w:t>
            </w:r>
          </w:p>
          <w:p w14:paraId="4DC5E407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2D – min. 4 wybierane częstotliwości pracy</w:t>
            </w:r>
          </w:p>
          <w:p w14:paraId="3BC9C8B2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II harmonicznej – min. 4 wybierane częstotliwości pracy</w:t>
            </w:r>
          </w:p>
          <w:p w14:paraId="4725319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Praca w trybie Dopplera Kolorowego – min. 3 wybierane częstotliwości pracy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8EBB73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5E142A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2DC7C49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E667758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A8A4960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062DC996" w14:textId="77777777" w:rsidR="002A4CC9" w:rsidRPr="00D96E55" w:rsidRDefault="002A4CC9" w:rsidP="00C1108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Możliwość rozbudowy o oprogramowanie pozwalające na stworzenie objętościowego modelu lewej komory (LV) , za pomocą obrazów wykonanych w trzech projekcjach w trybie 2D. Bez użycia głowicy wolumetrycznej.</w:t>
            </w:r>
          </w:p>
          <w:p w14:paraId="259B2D93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-  globalna i regionalne krzywe objętości </w:t>
            </w:r>
          </w:p>
          <w:p w14:paraId="4D302F14" w14:textId="77777777" w:rsidR="002A4CC9" w:rsidRPr="00D96E55" w:rsidRDefault="002A4CC9" w:rsidP="00C1108D">
            <w:pPr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-  automatyczne wyliczenie parametrów: EDV, ESV, SV i EF</w:t>
            </w:r>
          </w:p>
          <w:p w14:paraId="4C8AE17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- wyświetlenie parametrów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Strain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Rate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6F86BD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34E209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745735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92111A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BFD5849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130E95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rozbudowy o obrazowanie 3D z wolnej ręki na głowicy min. liniowej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C73D1E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2490A3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47191AA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88A777C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4AF03FD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938F65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rozbudowy o specjalistyczne narzędzie do wyznaczenia  i analizy ilościowej krzywej perfuzji oraz hemodynamiki dla trybów CD i Power Doppler (PD). Wyniki wyświetlane w formie graficznej w stosunku czas/intensywność napływu.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94E99E8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773255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76C15B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ACB686E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3168DA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3448BE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Możliwość rozbudowy o oprogramowanie pomiarowe do automatycznej analizy i pomiaru kompleksu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intima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– media w czasie rzeczywistym z wykorzystaniem częstotliwości radiowych (RF) dla uzyskania bardzo precyzyjnego pomiaru, przedstawienie wyniku w formie wykresu z zaznaczona linią trendu oraz SD dla pomiaru.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7B7965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90EC89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7322BE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54A098C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872152F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3BA3820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Możliwość rozbudowy o obrazowanie z wykorzystaniem kontrastów o niskim indeksie MI; Badania z zastosowaniem ultrasonograficznych środków kontrastujących dostępne  na głowicy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convex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ABFBA68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85EF14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D5B5EA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5BA8467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45D2F9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5F713E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rozbudowy o moduł wykorzystujący ultradźwięki o niskim indeksie mechanicznym  do  interakcji ze środkiem kontrastowym drugiej generacji w celu poprawy wizualizacji LV u trudnych do badania pacjentów.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2C4A97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DA70F4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D02F69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B17F3F9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F7627F9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2E8836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Możliwość rozbudowy o wbudowany moduł edukacyjny pozwalający użytkownikowi uzyskać porady w trakcie badania wyposażony w atlas anatomiczny oraz referencyjne obrazy. 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D04E6E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01AC41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DE2A67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C74BC8A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20F776C5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509418D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Możliwość rozbudowy o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multikonektor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z 3 gniazdami głowic do zainstalowania na wózku jezdnym umożliwiający równoczesne podłączenie do aparatu 4 głowic</w:t>
            </w:r>
            <w:r w:rsidRPr="00D96E55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C89CF9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DECB0E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C4ACBA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2976AD0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7571A404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23AE1BE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rozbudowy o p</w:t>
            </w:r>
            <w:r w:rsidRPr="00D96E55">
              <w:rPr>
                <w:rFonts w:ascii="Arial" w:hAnsi="Arial" w:cs="Arial"/>
                <w:bCs/>
                <w:sz w:val="20"/>
                <w:szCs w:val="20"/>
              </w:rPr>
              <w:t>edał do zamrażania obrazu – min. 3 programowalne przyciski nożne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971168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279256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6C9DF39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018EBC2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5E95774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63CC9ED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WYMAGANIA DODATKOWE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BF744B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813F32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5062F9E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172BBE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57191BBC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7949E63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Gwarancja min. 24 miesi</w:t>
            </w:r>
            <w:r>
              <w:rPr>
                <w:rFonts w:ascii="Arial" w:hAnsi="Arial" w:cs="Arial"/>
                <w:sz w:val="20"/>
                <w:szCs w:val="20"/>
              </w:rPr>
              <w:t>ą</w:t>
            </w:r>
            <w:r w:rsidRPr="00D96E55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311E18A" w14:textId="77777777" w:rsidR="002A4CC9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000633E4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901739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17BD3A5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999F513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399EDD48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Mar>
              <w:left w:w="70" w:type="dxa"/>
            </w:tcMar>
            <w:vAlign w:val="center"/>
          </w:tcPr>
          <w:p w14:paraId="1E9BF76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Oferent zapewnia autoryzowany serwis gwarancyjny producenta na terenie Polski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06F525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9B662E4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Podać nazwę adres, telefon e-mail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4FCA0C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7AB0542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63E37A6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025BB2B2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12E3138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335E8">
              <w:rPr>
                <w:rFonts w:ascii="Arial" w:hAnsi="Arial" w:cs="Arial"/>
                <w:sz w:val="20"/>
                <w:szCs w:val="20"/>
              </w:rPr>
              <w:t>Deklaracja Zgodności CE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2C70289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5D1E27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FEA2FF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CCF6366" w14:textId="77777777" w:rsidTr="00C1108D">
        <w:trPr>
          <w:cantSplit/>
          <w:trHeight w:val="555"/>
          <w:jc w:val="center"/>
        </w:trPr>
        <w:tc>
          <w:tcPr>
            <w:tcW w:w="372" w:type="dxa"/>
            <w:shd w:val="clear" w:color="auto" w:fill="FFFFFF"/>
            <w:tcMar>
              <w:left w:w="70" w:type="dxa"/>
            </w:tcMar>
            <w:vAlign w:val="center"/>
          </w:tcPr>
          <w:p w14:paraId="6BE9A1E3" w14:textId="77777777" w:rsidR="002A4CC9" w:rsidRPr="00D96E55" w:rsidRDefault="002A4CC9" w:rsidP="00C1108D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796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7CF45F5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335E8">
              <w:rPr>
                <w:rFonts w:ascii="Arial" w:hAnsi="Arial" w:cs="Arial"/>
                <w:sz w:val="20"/>
                <w:szCs w:val="20"/>
              </w:rPr>
              <w:t>Wpis lub Zgłoszenie do Urzędu Rejestracji Wyrobów Medycznych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5FACA1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128092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Mar>
              <w:left w:w="70" w:type="dxa"/>
            </w:tcMar>
            <w:vAlign w:val="center"/>
          </w:tcPr>
          <w:p w14:paraId="37F428D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2B2508BD" w14:textId="77777777" w:rsidR="002A4CC9" w:rsidRDefault="002A4CC9" w:rsidP="002A4CC9">
      <w:pPr>
        <w:numPr>
          <w:ilvl w:val="0"/>
          <w:numId w:val="4"/>
        </w:numPr>
        <w:spacing w:line="25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  <w:szCs w:val="20"/>
        </w:rPr>
        <w:t>” stanowi wymagania minimalne. Nie spełnienie nawet jednego z w/w wymagań spowoduje odrzucenie oferty. Brak opisu będzie traktowany jako brak danego parametru w oferowanej konfiguracji urządzenia.</w:t>
      </w:r>
    </w:p>
    <w:p w14:paraId="46CCF57B" w14:textId="77777777" w:rsidR="002A4CC9" w:rsidRPr="00C5019F" w:rsidRDefault="002A4CC9" w:rsidP="002A4CC9">
      <w:pPr>
        <w:rPr>
          <w:sz w:val="20"/>
          <w:szCs w:val="20"/>
        </w:rPr>
      </w:pPr>
    </w:p>
    <w:p w14:paraId="3FF239B7" w14:textId="4192CB4A" w:rsidR="002A4CC9" w:rsidRDefault="002A4CC9" w:rsidP="002A4CC9">
      <w:pPr>
        <w:rPr>
          <w:sz w:val="20"/>
          <w:szCs w:val="20"/>
        </w:rPr>
      </w:pPr>
    </w:p>
    <w:p w14:paraId="378D9FC3" w14:textId="4F36D96D" w:rsidR="00F705EF" w:rsidRDefault="00F705EF" w:rsidP="002A4CC9">
      <w:pPr>
        <w:rPr>
          <w:sz w:val="20"/>
          <w:szCs w:val="20"/>
        </w:rPr>
      </w:pPr>
    </w:p>
    <w:p w14:paraId="063FFF6C" w14:textId="043BD435" w:rsidR="00F705EF" w:rsidRDefault="00F705EF" w:rsidP="002A4CC9">
      <w:pPr>
        <w:rPr>
          <w:sz w:val="20"/>
          <w:szCs w:val="20"/>
        </w:rPr>
      </w:pPr>
    </w:p>
    <w:p w14:paraId="0648A06B" w14:textId="2174D8BF" w:rsidR="00F705EF" w:rsidRDefault="00F705EF" w:rsidP="002A4CC9">
      <w:pPr>
        <w:rPr>
          <w:sz w:val="20"/>
          <w:szCs w:val="20"/>
        </w:rPr>
      </w:pPr>
    </w:p>
    <w:p w14:paraId="1AABEA69" w14:textId="0EABBF49" w:rsidR="00F705EF" w:rsidRDefault="00F705EF" w:rsidP="002A4CC9">
      <w:pPr>
        <w:rPr>
          <w:sz w:val="20"/>
          <w:szCs w:val="20"/>
        </w:rPr>
      </w:pPr>
    </w:p>
    <w:p w14:paraId="6DD60678" w14:textId="51EC4508" w:rsidR="00F705EF" w:rsidRDefault="00F705EF" w:rsidP="002A4CC9">
      <w:pPr>
        <w:rPr>
          <w:sz w:val="20"/>
          <w:szCs w:val="20"/>
        </w:rPr>
      </w:pPr>
    </w:p>
    <w:p w14:paraId="70212430" w14:textId="7A1FF9C4" w:rsidR="00F705EF" w:rsidRDefault="00F705EF" w:rsidP="002A4CC9">
      <w:pPr>
        <w:rPr>
          <w:sz w:val="20"/>
          <w:szCs w:val="20"/>
        </w:rPr>
      </w:pPr>
    </w:p>
    <w:p w14:paraId="37BDCA5E" w14:textId="60E0105A" w:rsidR="00F705EF" w:rsidRDefault="00F705EF" w:rsidP="002A4CC9">
      <w:pPr>
        <w:rPr>
          <w:sz w:val="20"/>
          <w:szCs w:val="20"/>
        </w:rPr>
      </w:pPr>
    </w:p>
    <w:p w14:paraId="0EE0245D" w14:textId="0DEEEE66" w:rsidR="00F705EF" w:rsidRDefault="00F705EF" w:rsidP="002A4CC9">
      <w:pPr>
        <w:rPr>
          <w:sz w:val="20"/>
          <w:szCs w:val="20"/>
        </w:rPr>
      </w:pPr>
    </w:p>
    <w:p w14:paraId="223C7DEC" w14:textId="763D5713" w:rsidR="00F705EF" w:rsidRDefault="00F705EF" w:rsidP="002A4CC9">
      <w:pPr>
        <w:rPr>
          <w:sz w:val="20"/>
          <w:szCs w:val="20"/>
        </w:rPr>
      </w:pPr>
    </w:p>
    <w:p w14:paraId="2A4267D1" w14:textId="5BD2A0C3" w:rsidR="00F705EF" w:rsidRDefault="00F705EF" w:rsidP="002A4CC9">
      <w:pPr>
        <w:rPr>
          <w:sz w:val="20"/>
          <w:szCs w:val="20"/>
        </w:rPr>
      </w:pPr>
    </w:p>
    <w:p w14:paraId="3A6E4D6E" w14:textId="18C20164" w:rsidR="00F705EF" w:rsidRDefault="00F705EF" w:rsidP="002A4CC9">
      <w:pPr>
        <w:rPr>
          <w:sz w:val="20"/>
          <w:szCs w:val="20"/>
        </w:rPr>
      </w:pPr>
    </w:p>
    <w:p w14:paraId="65BC077B" w14:textId="087A2D61" w:rsidR="00F705EF" w:rsidRDefault="00F705EF" w:rsidP="002A4CC9">
      <w:pPr>
        <w:rPr>
          <w:sz w:val="20"/>
          <w:szCs w:val="20"/>
        </w:rPr>
      </w:pPr>
    </w:p>
    <w:p w14:paraId="522BA96B" w14:textId="5B398580" w:rsidR="00F705EF" w:rsidRDefault="00F705EF" w:rsidP="002A4CC9">
      <w:pPr>
        <w:rPr>
          <w:sz w:val="20"/>
          <w:szCs w:val="20"/>
        </w:rPr>
      </w:pPr>
    </w:p>
    <w:p w14:paraId="48C36C25" w14:textId="52519531" w:rsidR="00F705EF" w:rsidRDefault="00F705EF" w:rsidP="002A4CC9">
      <w:pPr>
        <w:rPr>
          <w:sz w:val="20"/>
          <w:szCs w:val="20"/>
        </w:rPr>
      </w:pPr>
    </w:p>
    <w:p w14:paraId="1ED56958" w14:textId="4D66E63E" w:rsidR="00F705EF" w:rsidRDefault="00F705EF" w:rsidP="002A4CC9">
      <w:pPr>
        <w:rPr>
          <w:sz w:val="20"/>
          <w:szCs w:val="20"/>
        </w:rPr>
      </w:pPr>
    </w:p>
    <w:p w14:paraId="7F9BAB77" w14:textId="26D04C81" w:rsidR="00F705EF" w:rsidRDefault="00F705EF" w:rsidP="002A4CC9">
      <w:pPr>
        <w:rPr>
          <w:sz w:val="20"/>
          <w:szCs w:val="20"/>
        </w:rPr>
      </w:pPr>
    </w:p>
    <w:p w14:paraId="2013C576" w14:textId="086AE2ED" w:rsidR="00F705EF" w:rsidRDefault="00F705EF" w:rsidP="002A4CC9">
      <w:pPr>
        <w:rPr>
          <w:sz w:val="20"/>
          <w:szCs w:val="20"/>
        </w:rPr>
      </w:pPr>
    </w:p>
    <w:p w14:paraId="079053D3" w14:textId="3ED4118E" w:rsidR="00F705EF" w:rsidRDefault="00F705EF" w:rsidP="002A4CC9">
      <w:pPr>
        <w:rPr>
          <w:sz w:val="20"/>
          <w:szCs w:val="20"/>
        </w:rPr>
      </w:pPr>
    </w:p>
    <w:p w14:paraId="68B249ED" w14:textId="28E21F91" w:rsidR="00F705EF" w:rsidRDefault="00F705EF" w:rsidP="002A4CC9">
      <w:pPr>
        <w:rPr>
          <w:sz w:val="20"/>
          <w:szCs w:val="20"/>
        </w:rPr>
      </w:pPr>
    </w:p>
    <w:p w14:paraId="05E1B68D" w14:textId="0A97B7F7" w:rsidR="00F705EF" w:rsidRDefault="00F705EF" w:rsidP="002A4CC9">
      <w:pPr>
        <w:rPr>
          <w:sz w:val="20"/>
          <w:szCs w:val="20"/>
        </w:rPr>
      </w:pPr>
    </w:p>
    <w:p w14:paraId="7979331A" w14:textId="6A0D20CF" w:rsidR="00F705EF" w:rsidRDefault="00F705EF" w:rsidP="002A4CC9">
      <w:pPr>
        <w:rPr>
          <w:sz w:val="20"/>
          <w:szCs w:val="20"/>
        </w:rPr>
      </w:pPr>
    </w:p>
    <w:p w14:paraId="14B08B2E" w14:textId="646847A4" w:rsidR="00F705EF" w:rsidRDefault="00F705EF" w:rsidP="002A4CC9">
      <w:pPr>
        <w:rPr>
          <w:sz w:val="20"/>
          <w:szCs w:val="20"/>
        </w:rPr>
      </w:pPr>
    </w:p>
    <w:p w14:paraId="277E851D" w14:textId="2A3CE39A" w:rsidR="00F705EF" w:rsidRDefault="00F705EF" w:rsidP="002A4CC9">
      <w:pPr>
        <w:rPr>
          <w:sz w:val="20"/>
          <w:szCs w:val="20"/>
        </w:rPr>
      </w:pPr>
    </w:p>
    <w:p w14:paraId="7CF44B9B" w14:textId="2AFEA5B3" w:rsidR="00F705EF" w:rsidRPr="00F705EF" w:rsidRDefault="00F705EF" w:rsidP="00F705EF">
      <w:pPr>
        <w:jc w:val="right"/>
        <w:rPr>
          <w:b/>
          <w:bCs/>
          <w:sz w:val="20"/>
          <w:szCs w:val="20"/>
        </w:rPr>
      </w:pPr>
      <w:r w:rsidRPr="00F705EF">
        <w:rPr>
          <w:b/>
          <w:bCs/>
          <w:sz w:val="20"/>
          <w:szCs w:val="20"/>
        </w:rPr>
        <w:lastRenderedPageBreak/>
        <w:t>Załącznik nr 1b</w:t>
      </w:r>
    </w:p>
    <w:p w14:paraId="06277E07" w14:textId="341A7649" w:rsidR="00F705EF" w:rsidRDefault="00F705EF" w:rsidP="002A4CC9">
      <w:pPr>
        <w:rPr>
          <w:sz w:val="20"/>
          <w:szCs w:val="20"/>
        </w:rPr>
      </w:pPr>
    </w:p>
    <w:p w14:paraId="76389AA5" w14:textId="0096E8AC" w:rsidR="00F705EF" w:rsidRPr="00C5019F" w:rsidRDefault="00F705EF" w:rsidP="00F705EF">
      <w:pPr>
        <w:jc w:val="center"/>
        <w:rPr>
          <w:sz w:val="20"/>
          <w:szCs w:val="20"/>
        </w:rPr>
      </w:pPr>
      <w:r w:rsidRPr="00F705EF">
        <w:rPr>
          <w:b/>
          <w:bCs/>
        </w:rPr>
        <w:t xml:space="preserve">ZADANIE NR </w:t>
      </w:r>
      <w:r>
        <w:rPr>
          <w:b/>
          <w:bCs/>
        </w:rPr>
        <w:t>2</w:t>
      </w:r>
      <w:r w:rsidRPr="00F705EF">
        <w:rPr>
          <w:b/>
          <w:bCs/>
        </w:rPr>
        <w:t>: DOSTAWA APARATU</w:t>
      </w:r>
      <w:r>
        <w:rPr>
          <w:b/>
          <w:bCs/>
        </w:rPr>
        <w:t>RY MEDYCZNEJ</w:t>
      </w:r>
    </w:p>
    <w:p w14:paraId="2F175EC0" w14:textId="77777777" w:rsidR="00F705EF" w:rsidRDefault="00F705EF" w:rsidP="002A4CC9">
      <w:pPr>
        <w:pStyle w:val="Akapitzlist"/>
        <w:ind w:left="0"/>
        <w:rPr>
          <w:rFonts w:ascii="Arial" w:hAnsi="Arial" w:cs="Arial"/>
          <w:b/>
          <w:bCs/>
          <w:sz w:val="20"/>
          <w:szCs w:val="20"/>
          <w:u w:val="single"/>
        </w:rPr>
      </w:pPr>
      <w:bookmarkStart w:id="0" w:name="_Hlk75424479"/>
    </w:p>
    <w:p w14:paraId="03391C6B" w14:textId="77777777" w:rsidR="00F705EF" w:rsidRDefault="00F705EF" w:rsidP="002A4CC9">
      <w:pPr>
        <w:pStyle w:val="Akapitzlist"/>
        <w:ind w:left="0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10F89EB" w14:textId="2E9AC9B6" w:rsidR="002A4CC9" w:rsidRPr="00B922FA" w:rsidRDefault="002A4CC9" w:rsidP="002A4CC9">
      <w:pPr>
        <w:pStyle w:val="Akapitzlist"/>
        <w:ind w:left="0"/>
        <w:rPr>
          <w:rFonts w:ascii="Arial" w:hAnsi="Arial" w:cs="Arial"/>
          <w:b/>
          <w:bCs/>
          <w:sz w:val="20"/>
          <w:szCs w:val="20"/>
          <w:u w:val="single"/>
        </w:rPr>
      </w:pPr>
      <w:r w:rsidRPr="00B922FA">
        <w:rPr>
          <w:rFonts w:ascii="Arial" w:hAnsi="Arial" w:cs="Arial"/>
          <w:b/>
          <w:bCs/>
          <w:sz w:val="20"/>
          <w:szCs w:val="20"/>
          <w:u w:val="single"/>
        </w:rPr>
        <w:t xml:space="preserve">Ssak chirurgiczny </w:t>
      </w:r>
      <w:r>
        <w:rPr>
          <w:rFonts w:ascii="Arial" w:hAnsi="Arial" w:cs="Arial"/>
          <w:b/>
          <w:bCs/>
          <w:sz w:val="20"/>
          <w:szCs w:val="20"/>
          <w:u w:val="single"/>
        </w:rPr>
        <w:t>nr 1</w:t>
      </w:r>
    </w:p>
    <w:p w14:paraId="7C2AF5FA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 xml:space="preserve">Ilość: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     </w:t>
      </w:r>
      <w:r w:rsidRPr="0063125B">
        <w:rPr>
          <w:rFonts w:ascii="Arial" w:hAnsi="Arial" w:cs="Arial"/>
          <w:b/>
          <w:bCs/>
          <w:sz w:val="20"/>
          <w:szCs w:val="20"/>
        </w:rPr>
        <w:t xml:space="preserve">    </w:t>
      </w:r>
      <w:r>
        <w:rPr>
          <w:rFonts w:ascii="Arial" w:hAnsi="Arial" w:cs="Arial"/>
          <w:b/>
          <w:bCs/>
          <w:sz w:val="20"/>
          <w:szCs w:val="20"/>
        </w:rPr>
        <w:t>1</w:t>
      </w:r>
      <w:r w:rsidRPr="0063125B">
        <w:rPr>
          <w:rFonts w:ascii="Arial" w:hAnsi="Arial" w:cs="Arial"/>
          <w:b/>
          <w:bCs/>
          <w:sz w:val="20"/>
          <w:szCs w:val="20"/>
        </w:rPr>
        <w:t xml:space="preserve"> szt.</w:t>
      </w:r>
    </w:p>
    <w:p w14:paraId="172B7088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>Producent:</w:t>
      </w:r>
      <w:r w:rsidRPr="0063125B">
        <w:rPr>
          <w:rFonts w:ascii="Arial" w:hAnsi="Arial" w:cs="Arial"/>
          <w:b/>
          <w:bCs/>
          <w:sz w:val="20"/>
          <w:szCs w:val="20"/>
        </w:rPr>
        <w:tab/>
      </w:r>
      <w:r w:rsidRPr="0063125B">
        <w:rPr>
          <w:rFonts w:ascii="Arial" w:hAnsi="Arial" w:cs="Arial"/>
          <w:b/>
          <w:bCs/>
          <w:sz w:val="20"/>
          <w:szCs w:val="20"/>
        </w:rPr>
        <w:tab/>
        <w:t xml:space="preserve">        ……………………...……………….</w:t>
      </w:r>
    </w:p>
    <w:p w14:paraId="7888DCDB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>Nazwa i typ:</w:t>
      </w:r>
      <w:r w:rsidRPr="0063125B">
        <w:rPr>
          <w:rFonts w:ascii="Arial" w:hAnsi="Arial" w:cs="Arial"/>
          <w:b/>
          <w:bCs/>
          <w:sz w:val="20"/>
          <w:szCs w:val="20"/>
        </w:rPr>
        <w:tab/>
      </w:r>
      <w:r w:rsidRPr="0063125B">
        <w:rPr>
          <w:rFonts w:ascii="Arial" w:hAnsi="Arial" w:cs="Arial"/>
          <w:b/>
          <w:bCs/>
          <w:sz w:val="20"/>
          <w:szCs w:val="20"/>
        </w:rPr>
        <w:tab/>
        <w:t xml:space="preserve">        ……………………………………….</w:t>
      </w:r>
    </w:p>
    <w:p w14:paraId="358DBA64" w14:textId="77777777" w:rsidR="002A4CC9" w:rsidRPr="00C5019F" w:rsidRDefault="002A4CC9" w:rsidP="002A4CC9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 xml:space="preserve">Rok produkcji: 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</w:t>
      </w:r>
      <w:r w:rsidRPr="0063125B">
        <w:rPr>
          <w:rFonts w:ascii="Arial" w:hAnsi="Arial" w:cs="Arial"/>
          <w:b/>
          <w:bCs/>
          <w:sz w:val="20"/>
          <w:szCs w:val="20"/>
        </w:rPr>
        <w:t>……………………………………….</w:t>
      </w:r>
    </w:p>
    <w:tbl>
      <w:tblPr>
        <w:tblW w:w="8761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"/>
        <w:gridCol w:w="5131"/>
        <w:gridCol w:w="1253"/>
        <w:gridCol w:w="1260"/>
        <w:gridCol w:w="765"/>
      </w:tblGrid>
      <w:tr w:rsidR="002A4CC9" w:rsidRPr="00D96E55" w14:paraId="794EBF26" w14:textId="77777777" w:rsidTr="00C1108D">
        <w:trPr>
          <w:cantSplit/>
          <w:jc w:val="center"/>
        </w:trPr>
        <w:tc>
          <w:tcPr>
            <w:tcW w:w="352" w:type="dxa"/>
            <w:shd w:val="clear" w:color="auto" w:fill="D9D9D9"/>
            <w:tcMar>
              <w:left w:w="70" w:type="dxa"/>
            </w:tcMar>
            <w:vAlign w:val="center"/>
          </w:tcPr>
          <w:p w14:paraId="1934597C" w14:textId="77777777" w:rsidR="002A4CC9" w:rsidRPr="00D96E55" w:rsidRDefault="002A4CC9" w:rsidP="00C1108D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</w:pPr>
            <w:bookmarkStart w:id="1" w:name="_Hlk75424434"/>
            <w:bookmarkEnd w:id="0"/>
          </w:p>
        </w:tc>
        <w:tc>
          <w:tcPr>
            <w:tcW w:w="5131" w:type="dxa"/>
            <w:shd w:val="clear" w:color="auto" w:fill="D9D9D9"/>
            <w:tcMar>
              <w:left w:w="70" w:type="dxa"/>
            </w:tcMar>
            <w:vAlign w:val="center"/>
          </w:tcPr>
          <w:p w14:paraId="0859A4A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PARAMETR / WARUNEK</w:t>
            </w:r>
          </w:p>
        </w:tc>
        <w:tc>
          <w:tcPr>
            <w:tcW w:w="1253" w:type="dxa"/>
            <w:shd w:val="clear" w:color="auto" w:fill="E6E6E6"/>
            <w:tcMar>
              <w:left w:w="70" w:type="dxa"/>
            </w:tcMar>
            <w:vAlign w:val="center"/>
          </w:tcPr>
          <w:p w14:paraId="720E031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WYMAGANA ODPOWIEDŹ OFERENTA</w:t>
            </w:r>
          </w:p>
        </w:tc>
        <w:tc>
          <w:tcPr>
            <w:tcW w:w="1260" w:type="dxa"/>
            <w:shd w:val="clear" w:color="auto" w:fill="E6E6E6"/>
            <w:tcMar>
              <w:left w:w="70" w:type="dxa"/>
            </w:tcMar>
            <w:vAlign w:val="center"/>
          </w:tcPr>
          <w:p w14:paraId="1E9874B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ODPOWIEDŹ OFERENTA</w:t>
            </w:r>
          </w:p>
        </w:tc>
        <w:tc>
          <w:tcPr>
            <w:tcW w:w="765" w:type="dxa"/>
            <w:shd w:val="clear" w:color="auto" w:fill="E6E6E6"/>
            <w:tcMar>
              <w:left w:w="70" w:type="dxa"/>
            </w:tcMar>
            <w:vAlign w:val="center"/>
          </w:tcPr>
          <w:p w14:paraId="59C1C27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UWAGI</w:t>
            </w:r>
          </w:p>
        </w:tc>
      </w:tr>
      <w:tr w:rsidR="002A4CC9" w:rsidRPr="00D96E55" w14:paraId="3E29F7C0" w14:textId="77777777" w:rsidTr="00C1108D">
        <w:trPr>
          <w:cantSplit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5D08062B" w14:textId="77777777" w:rsidR="002A4CC9" w:rsidRPr="00D96E55" w:rsidRDefault="002A4CC9" w:rsidP="00C1108D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D96E55"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131" w:type="dxa"/>
            <w:tcMar>
              <w:left w:w="70" w:type="dxa"/>
            </w:tcMar>
            <w:vAlign w:val="center"/>
          </w:tcPr>
          <w:p w14:paraId="17E1991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4BA7EF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1A5966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887007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</w:tr>
      <w:tr w:rsidR="002A4CC9" w:rsidRPr="00D96E55" w14:paraId="486A2708" w14:textId="77777777" w:rsidTr="00C1108D">
        <w:trPr>
          <w:cantSplit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6B1259C3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3A0A85F3" w14:textId="77777777" w:rsidR="002A4CC9" w:rsidRPr="00C5019F" w:rsidRDefault="002A4CC9" w:rsidP="00C1108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Ssak elektryczny na wózku jezdnym kolumnowym </w:t>
            </w:r>
          </w:p>
        </w:tc>
        <w:tc>
          <w:tcPr>
            <w:tcW w:w="1253" w:type="dxa"/>
            <w:tcMar>
              <w:left w:w="70" w:type="dxa"/>
            </w:tcMar>
          </w:tcPr>
          <w:p w14:paraId="40C19BB6" w14:textId="77777777" w:rsidR="002A4CC9" w:rsidRPr="00C5019F" w:rsidRDefault="002A4CC9" w:rsidP="00C1108D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E7F663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58802DC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D863E28" w14:textId="77777777" w:rsidTr="00C1108D">
        <w:trPr>
          <w:cantSplit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2B6826AA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55A0098B" w14:textId="77777777" w:rsidR="002A4CC9" w:rsidRPr="00C5019F" w:rsidRDefault="002A4CC9" w:rsidP="00C1108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Zasilanie 230 V , 50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</w:tcPr>
          <w:p w14:paraId="779B05C4" w14:textId="77777777" w:rsidR="002A4CC9" w:rsidRPr="00C5019F" w:rsidRDefault="002A4CC9" w:rsidP="00C1108D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11391C1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56F7DA8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C4E69EF" w14:textId="77777777" w:rsidTr="00C1108D">
        <w:trPr>
          <w:cantSplit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220B86AF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2F3AAEA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Włącznik/wyłącznik nożny zintegrowany (wbudowany) w wózek</w:t>
            </w:r>
          </w:p>
        </w:tc>
        <w:tc>
          <w:tcPr>
            <w:tcW w:w="1253" w:type="dxa"/>
            <w:tcMar>
              <w:left w:w="70" w:type="dxa"/>
            </w:tcMar>
          </w:tcPr>
          <w:p w14:paraId="794C318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B14426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5345800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C43BEDC" w14:textId="77777777" w:rsidTr="00C1108D">
        <w:trPr>
          <w:cantSplit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5742CF4A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39171F14" w14:textId="77777777" w:rsidR="002A4CC9" w:rsidRPr="00C5019F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Wózek jezdny kolumnowy wykonany ze stopów niekorodujących, o wysokości min. 60 cm, na czterech kołach  z blokadami oraz z szyną na zbiorniki i inne akcesoria</w:t>
            </w:r>
          </w:p>
        </w:tc>
        <w:tc>
          <w:tcPr>
            <w:tcW w:w="1253" w:type="dxa"/>
            <w:tcMar>
              <w:left w:w="70" w:type="dxa"/>
            </w:tcMar>
          </w:tcPr>
          <w:p w14:paraId="471009E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D5888E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588909A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7C40E48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6DFDAF13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38324BB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Podciśnienie ssaka max. nie mniejsze niż 90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</w:tcPr>
          <w:p w14:paraId="7C90516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7908C2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F5E829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64C3694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7764A191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6A97277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Maksymalna wydajność (mierzona w zakresie pracy za zbiornikiem na wydzieliny): nie mniejsza niż 30 l/min i nie większa niż 33 l/min</w:t>
            </w:r>
          </w:p>
        </w:tc>
        <w:tc>
          <w:tcPr>
            <w:tcW w:w="1253" w:type="dxa"/>
            <w:tcMar>
              <w:left w:w="70" w:type="dxa"/>
            </w:tcMar>
          </w:tcPr>
          <w:p w14:paraId="43D200B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6A72F37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56F37E9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8A50EAC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44D6AFCC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7B22EB6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Wbudowany manometr do pomiaru podciśnienia ze skalą w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kPa</w:t>
            </w:r>
            <w:proofErr w:type="spellEnd"/>
            <w:r w:rsidRPr="00C5019F">
              <w:rPr>
                <w:rFonts w:ascii="Arial" w:hAnsi="Arial" w:cs="Arial"/>
                <w:sz w:val="20"/>
                <w:szCs w:val="20"/>
              </w:rPr>
              <w:t xml:space="preserve"> i mmHg</w:t>
            </w:r>
          </w:p>
        </w:tc>
        <w:tc>
          <w:tcPr>
            <w:tcW w:w="1253" w:type="dxa"/>
            <w:tcMar>
              <w:left w:w="70" w:type="dxa"/>
            </w:tcMar>
          </w:tcPr>
          <w:p w14:paraId="05AD43B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630B2B4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E88294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C49ACB3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3F308997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441B4D0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precyzyjnego ustawienia podciśnienia za pomocą regulatora membranowego</w:t>
            </w:r>
          </w:p>
        </w:tc>
        <w:tc>
          <w:tcPr>
            <w:tcW w:w="1253" w:type="dxa"/>
            <w:tcMar>
              <w:left w:w="70" w:type="dxa"/>
            </w:tcMar>
          </w:tcPr>
          <w:p w14:paraId="66670A5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1A039A2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73E4E2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73717B8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41732A24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7A247C1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 Ssak przystosowany do pracy ciągłej 24 h/dobę.</w:t>
            </w:r>
          </w:p>
        </w:tc>
        <w:tc>
          <w:tcPr>
            <w:tcW w:w="1253" w:type="dxa"/>
            <w:tcMar>
              <w:left w:w="70" w:type="dxa"/>
            </w:tcMar>
          </w:tcPr>
          <w:p w14:paraId="64BA915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6465CB8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03E0AF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BB317A2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7795C8F4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484B340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Pompa niskoobrotowa (poniżej 50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/min) tłokowa, wytwarzająca podciśnienie bezolejowa, nie wymagająca konserwacji.</w:t>
            </w:r>
          </w:p>
        </w:tc>
        <w:tc>
          <w:tcPr>
            <w:tcW w:w="1253" w:type="dxa"/>
            <w:tcMar>
              <w:left w:w="70" w:type="dxa"/>
            </w:tcMar>
          </w:tcPr>
          <w:p w14:paraId="0818907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316C0D5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94874B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050CFFE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709E5254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04C94E5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Trwała obudowa z tworzywa odpornego na środki dezynfekcyjne, z włącznikiem dotykowym i wskaźnikiem zasilania LED</w:t>
            </w:r>
          </w:p>
        </w:tc>
        <w:tc>
          <w:tcPr>
            <w:tcW w:w="1253" w:type="dxa"/>
            <w:tcMar>
              <w:left w:w="70" w:type="dxa"/>
            </w:tcMar>
          </w:tcPr>
          <w:p w14:paraId="39D0045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C43BDD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4DD7F14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DF2C8E8" w14:textId="77777777" w:rsidTr="00C1108D">
        <w:trPr>
          <w:cantSplit/>
          <w:trHeight w:val="372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674825E1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55E2041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Cicha praca (do 38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53" w:type="dxa"/>
            <w:tcMar>
              <w:left w:w="70" w:type="dxa"/>
            </w:tcMar>
          </w:tcPr>
          <w:p w14:paraId="5AC336D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0E1C1CE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678D2C8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2AEA98A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56124226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15808BC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Wielostopniowe zabezpieczenie przed zalaniem pompy </w:t>
            </w:r>
          </w:p>
        </w:tc>
        <w:tc>
          <w:tcPr>
            <w:tcW w:w="1253" w:type="dxa"/>
            <w:tcMar>
              <w:left w:w="70" w:type="dxa"/>
            </w:tcMar>
          </w:tcPr>
          <w:p w14:paraId="7F7F920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C11377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B89708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9608A9F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01AAB2FB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0CA1023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Zbiornik zabezpieczający przed zalaniem pompy o pojemności 0,3-0,5 litra</w:t>
            </w:r>
          </w:p>
        </w:tc>
        <w:tc>
          <w:tcPr>
            <w:tcW w:w="1253" w:type="dxa"/>
            <w:tcMar>
              <w:left w:w="70" w:type="dxa"/>
            </w:tcMar>
          </w:tcPr>
          <w:p w14:paraId="17DF610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6F9931D4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6319913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66E3B9E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86850A2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17B2C138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3FAB317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Zbiornik 2,5 litrowy wielorazowy z poliwęglanu z naniesioną podziałką, do wkładów jednorazowych,  z uchwytem 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naszynowym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 i  blokadą zabezpieczającą wysuwanie się zbiornika z uchwytu w czasie wymiany wkładu</w:t>
            </w:r>
          </w:p>
        </w:tc>
        <w:tc>
          <w:tcPr>
            <w:tcW w:w="1253" w:type="dxa"/>
            <w:tcMar>
              <w:left w:w="70" w:type="dxa"/>
            </w:tcMar>
          </w:tcPr>
          <w:p w14:paraId="2594D3C8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  <w:r w:rsidRPr="00D96E55">
              <w:rPr>
                <w:sz w:val="20"/>
                <w:szCs w:val="20"/>
              </w:rPr>
              <w:t xml:space="preserve"> </w:t>
            </w:r>
          </w:p>
          <w:p w14:paraId="598D72A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22753A9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655108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D6B7342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24EA09CE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4186EB1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Zbiornik 1,5 litrowy wielorazowy z poliwęglanu z naniesioną podziałką, do wkładów jednorazowych,  z uchwytem 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naszynowym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 i  blokadą zabezpieczającą wysuwanie się zbiornika z uchwytu w czasie wymiany wkładu</w:t>
            </w:r>
          </w:p>
        </w:tc>
        <w:tc>
          <w:tcPr>
            <w:tcW w:w="1253" w:type="dxa"/>
            <w:tcMar>
              <w:left w:w="70" w:type="dxa"/>
            </w:tcMar>
          </w:tcPr>
          <w:p w14:paraId="6FF5C797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42F6DDD2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13A8A5C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47EC404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EF8A377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2E31880A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3D3CB20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Waga urządzenia z wózkiem do 20 kg</w:t>
            </w:r>
          </w:p>
        </w:tc>
        <w:tc>
          <w:tcPr>
            <w:tcW w:w="1253" w:type="dxa"/>
            <w:tcMar>
              <w:left w:w="70" w:type="dxa"/>
            </w:tcMar>
          </w:tcPr>
          <w:p w14:paraId="5C86EB4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</w:tcPr>
          <w:p w14:paraId="3EFC946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7AD6013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8C1FBA0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23A41760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69217D3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Filtr antybakteryjny</w:t>
            </w:r>
          </w:p>
        </w:tc>
        <w:tc>
          <w:tcPr>
            <w:tcW w:w="1253" w:type="dxa"/>
            <w:tcMar>
              <w:left w:w="70" w:type="dxa"/>
            </w:tcMar>
          </w:tcPr>
          <w:p w14:paraId="44CC86E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561594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2AA426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53DA609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54DF0848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0B4DA63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Metalowy uchwyt na dren.</w:t>
            </w:r>
          </w:p>
        </w:tc>
        <w:tc>
          <w:tcPr>
            <w:tcW w:w="1253" w:type="dxa"/>
            <w:tcMar>
              <w:left w:w="70" w:type="dxa"/>
            </w:tcMar>
          </w:tcPr>
          <w:p w14:paraId="3CEE9A0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289880D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7D92D68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29D205F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29174D69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7E017A1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Klasa ochronności elektrycznej – co najmniej : II</w:t>
            </w:r>
          </w:p>
        </w:tc>
        <w:tc>
          <w:tcPr>
            <w:tcW w:w="1253" w:type="dxa"/>
            <w:tcMar>
              <w:left w:w="70" w:type="dxa"/>
            </w:tcMar>
          </w:tcPr>
          <w:p w14:paraId="19B52F4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6E4755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5755DD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2591939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70EFC99B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6384" w:type="dxa"/>
            <w:gridSpan w:val="2"/>
            <w:tcMar>
              <w:left w:w="70" w:type="dxa"/>
            </w:tcMar>
          </w:tcPr>
          <w:p w14:paraId="3A162B2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81798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WYPOSAŻENIE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251F7F5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4465040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093AB7D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5F2989E1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579B656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Wkłady jednorazowe o</w:t>
            </w:r>
          </w:p>
          <w:p w14:paraId="7F8E63D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pojemności 1,5 litra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1498B16E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40DB94B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2E4FC7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65B5F56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E6606C4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0C2689B2" w14:textId="77777777" w:rsidR="002A4CC9" w:rsidRPr="00D96E55" w:rsidRDefault="002A4CC9" w:rsidP="002A4CC9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3D7D166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Wkłady jednorazowe o</w:t>
            </w:r>
          </w:p>
          <w:p w14:paraId="02D0613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pojemności 2,5 litra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F2ECDAF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11955D5D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2A2B786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60B6C30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55E9A89C" w14:textId="77777777" w:rsidTr="00222202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6256B087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32BF2541" w14:textId="5F02967A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Nożyczki do małżowiny nosowej, proste,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bransze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ząbkowane, górne ostrze ruchome, dł. robocza 13cm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153B9B7" w14:textId="77777777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6A04EBE7" w14:textId="04084A78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9DAED16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EC63B9C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68D12086" w14:textId="77777777" w:rsidTr="00222202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1CC15464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3FCF3E72" w14:textId="4D1D9EC8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Nożyczki nosowe typu HEYMAN, proste,  gładkie ostrza, dł. robocza 9,5 cm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461450C" w14:textId="77777777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0C9B7C26" w14:textId="22A27E2E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3F68463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6341A7D9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49700BFA" w14:textId="77777777" w:rsidTr="00222202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6874130A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480B6244" w14:textId="4ECF739E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Kleszczyki nosowe typu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Takahashi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zagiete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45⁰, długość robocza 11 cm, szczęki 10 x 3 mm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7934420" w14:textId="77777777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77C5994D" w14:textId="37A93D4B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2970D90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27F0516A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5E0EBDBC" w14:textId="77777777" w:rsidTr="00222202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68D62563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7A653ED9" w14:textId="72A12C87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Kleszcze nosowe typu STRUEMPEL-VOSS, bardzo delikatne, odwrócona o 45°, długość robocza 110 mm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2C361F6B" w14:textId="77777777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1928FCA7" w14:textId="336026C3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47142D9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81E50CE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5C41E0D4" w14:textId="77777777" w:rsidTr="00222202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4DA8EACB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64443F31" w14:textId="0ABBC6FB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Kleszczyki typu BLAKSLEY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bransze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zakrzywione do góry 90⁰, rozmiar 3,5mm,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dł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robocza 15 cm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60CD513D" w14:textId="77777777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93925A6" w14:textId="3FB28AFE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10662BE5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AAEBAD2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7A56BB0C" w14:textId="77777777" w:rsidTr="005B6584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613118D2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33921A3D" w14:textId="3A3BF046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Kleszczyki nosowe typu BLAKESLEY, zagięte 90⁰, długość robocza 11 cm, końcówka 3,5 mm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287D871F" w14:textId="77777777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070569DC" w14:textId="72B573FE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5BACC46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A3B91D8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41C6CDCF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0B1E71C3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  <w:vAlign w:val="center"/>
          </w:tcPr>
          <w:p w14:paraId="29FEF02D" w14:textId="77777777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WYMAGANIA DODATKOWE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450B9E0" w14:textId="77777777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17F7A3D0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2542973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617FBC99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02D25E69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  <w:vAlign w:val="center"/>
          </w:tcPr>
          <w:p w14:paraId="5B7C9E50" w14:textId="77777777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Gwarancja min. 24 miesięcy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6D2376F" w14:textId="77777777" w:rsidR="0075012E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59A57C08" w14:textId="77777777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3C942F86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BF001BF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4FC54D9D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7C732CF8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  <w:vAlign w:val="center"/>
          </w:tcPr>
          <w:p w14:paraId="69911BCE" w14:textId="77777777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Oferent zapewnia autoryzowany serwis gwarancyjny producenta na terenie Polski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EE49575" w14:textId="77777777" w:rsidR="0075012E" w:rsidRPr="00D96E55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246B1BA" w14:textId="77777777" w:rsidR="0075012E" w:rsidRPr="00C5019F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Podać nazwę adres, telefon e-mail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0D1CE8BE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29196F08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6C81EC84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5F3F535B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1B6DA34D" w14:textId="77777777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335E8">
              <w:rPr>
                <w:rFonts w:ascii="Arial" w:hAnsi="Arial" w:cs="Arial"/>
                <w:sz w:val="20"/>
                <w:szCs w:val="20"/>
              </w:rPr>
              <w:t>Deklaracja Zgodności CE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581E8143" w14:textId="77777777" w:rsidR="0075012E" w:rsidRPr="00D96E55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2551BB56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4B8C9D78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5012E" w:rsidRPr="00D96E55" w14:paraId="3D65BCDD" w14:textId="77777777" w:rsidTr="00C1108D">
        <w:trPr>
          <w:cantSplit/>
          <w:trHeight w:val="555"/>
          <w:jc w:val="center"/>
        </w:trPr>
        <w:tc>
          <w:tcPr>
            <w:tcW w:w="352" w:type="dxa"/>
            <w:shd w:val="clear" w:color="auto" w:fill="FFFFFF"/>
            <w:tcMar>
              <w:left w:w="70" w:type="dxa"/>
            </w:tcMar>
            <w:vAlign w:val="center"/>
          </w:tcPr>
          <w:p w14:paraId="4F5B81AF" w14:textId="77777777" w:rsidR="0075012E" w:rsidRPr="00D96E55" w:rsidRDefault="0075012E" w:rsidP="0075012E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48AE8A0" w14:textId="77777777" w:rsidR="0075012E" w:rsidRPr="00D96E55" w:rsidRDefault="0075012E" w:rsidP="007501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335E8">
              <w:rPr>
                <w:rFonts w:ascii="Arial" w:hAnsi="Arial" w:cs="Arial"/>
                <w:sz w:val="20"/>
                <w:szCs w:val="20"/>
              </w:rPr>
              <w:t>Wpis lub Zgłoszenie do Urzędu Rejestracji Wyrobów Medycznych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600AF1A1" w14:textId="77777777" w:rsidR="0075012E" w:rsidRPr="00D96E55" w:rsidRDefault="0075012E" w:rsidP="0075012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1EE48D79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41142895" w14:textId="77777777" w:rsidR="0075012E" w:rsidRPr="00D96E55" w:rsidRDefault="0075012E" w:rsidP="0075012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bookmarkEnd w:id="1"/>
    <w:p w14:paraId="030B30DF" w14:textId="77777777" w:rsidR="002A4CC9" w:rsidRDefault="002A4CC9" w:rsidP="002A4CC9">
      <w:pPr>
        <w:numPr>
          <w:ilvl w:val="0"/>
          <w:numId w:val="4"/>
        </w:numPr>
        <w:spacing w:line="25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  <w:szCs w:val="20"/>
        </w:rPr>
        <w:t>” stanowi wymagania minimalne. Nie spełnienie nawet jednego z w/w wymagań spowoduje odrzucenie oferty. Brak opisu będzie traktowany jako brak danego parametru w oferowanej konfiguracji urządzenia.</w:t>
      </w:r>
    </w:p>
    <w:p w14:paraId="5F5E9288" w14:textId="77777777" w:rsidR="002A4CC9" w:rsidRPr="00C5019F" w:rsidRDefault="002A4CC9" w:rsidP="002A4CC9">
      <w:pPr>
        <w:rPr>
          <w:sz w:val="20"/>
          <w:szCs w:val="20"/>
        </w:rPr>
      </w:pPr>
    </w:p>
    <w:p w14:paraId="4A285C1A" w14:textId="77777777" w:rsidR="002A4CC9" w:rsidRPr="00C5019F" w:rsidRDefault="002A4CC9" w:rsidP="002A4CC9">
      <w:pPr>
        <w:rPr>
          <w:sz w:val="20"/>
          <w:szCs w:val="20"/>
        </w:rPr>
      </w:pPr>
    </w:p>
    <w:p w14:paraId="0962231F" w14:textId="3D94465C" w:rsidR="002A4CC9" w:rsidRPr="00B922FA" w:rsidRDefault="002A4CC9" w:rsidP="002A4CC9">
      <w:pPr>
        <w:pStyle w:val="Akapitzlist"/>
        <w:ind w:left="0"/>
        <w:rPr>
          <w:rFonts w:ascii="Arial" w:hAnsi="Arial" w:cs="Arial"/>
          <w:b/>
          <w:bCs/>
          <w:sz w:val="20"/>
          <w:szCs w:val="20"/>
          <w:u w:val="single"/>
        </w:rPr>
      </w:pPr>
      <w:r w:rsidRPr="00B922FA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Ssak chirurgiczny </w:t>
      </w:r>
      <w:r>
        <w:rPr>
          <w:rFonts w:ascii="Arial" w:hAnsi="Arial" w:cs="Arial"/>
          <w:b/>
          <w:bCs/>
          <w:sz w:val="20"/>
          <w:szCs w:val="20"/>
          <w:u w:val="single"/>
        </w:rPr>
        <w:t>nr 2</w:t>
      </w:r>
    </w:p>
    <w:p w14:paraId="14EA0F4A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 xml:space="preserve">Ilość:  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       </w:t>
      </w:r>
      <w:r w:rsidRPr="0063125B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</w:t>
      </w:r>
      <w:r w:rsidRPr="0063125B">
        <w:rPr>
          <w:rFonts w:ascii="Arial" w:hAnsi="Arial" w:cs="Arial"/>
          <w:b/>
          <w:bCs/>
          <w:sz w:val="20"/>
          <w:szCs w:val="20"/>
        </w:rPr>
        <w:t xml:space="preserve"> szt.</w:t>
      </w:r>
    </w:p>
    <w:p w14:paraId="7259581B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>Producent:</w:t>
      </w:r>
      <w:r w:rsidRPr="0063125B">
        <w:rPr>
          <w:rFonts w:ascii="Arial" w:hAnsi="Arial" w:cs="Arial"/>
          <w:b/>
          <w:bCs/>
          <w:sz w:val="20"/>
          <w:szCs w:val="20"/>
        </w:rPr>
        <w:tab/>
      </w:r>
      <w:r w:rsidRPr="0063125B">
        <w:rPr>
          <w:rFonts w:ascii="Arial" w:hAnsi="Arial" w:cs="Arial"/>
          <w:b/>
          <w:bCs/>
          <w:sz w:val="20"/>
          <w:szCs w:val="20"/>
        </w:rPr>
        <w:tab/>
        <w:t xml:space="preserve">        ……………………...……………….</w:t>
      </w:r>
    </w:p>
    <w:p w14:paraId="6895F5EC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>Nazwa i typ:</w:t>
      </w:r>
      <w:r w:rsidRPr="0063125B">
        <w:rPr>
          <w:rFonts w:ascii="Arial" w:hAnsi="Arial" w:cs="Arial"/>
          <w:b/>
          <w:bCs/>
          <w:sz w:val="20"/>
          <w:szCs w:val="20"/>
        </w:rPr>
        <w:tab/>
      </w:r>
      <w:r w:rsidRPr="0063125B">
        <w:rPr>
          <w:rFonts w:ascii="Arial" w:hAnsi="Arial" w:cs="Arial"/>
          <w:b/>
          <w:bCs/>
          <w:sz w:val="20"/>
          <w:szCs w:val="20"/>
        </w:rPr>
        <w:tab/>
        <w:t xml:space="preserve">        ……………………………………….</w:t>
      </w:r>
    </w:p>
    <w:p w14:paraId="5C085126" w14:textId="77777777" w:rsidR="002A4CC9" w:rsidRPr="00C5019F" w:rsidRDefault="002A4CC9" w:rsidP="002A4CC9">
      <w:pPr>
        <w:pStyle w:val="Akapitzlist"/>
        <w:ind w:left="0"/>
        <w:rPr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 xml:space="preserve">Rok produkcji: 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 </w:t>
      </w:r>
      <w:r w:rsidRPr="0063125B">
        <w:rPr>
          <w:rFonts w:ascii="Arial" w:hAnsi="Arial" w:cs="Arial"/>
          <w:b/>
          <w:bCs/>
          <w:sz w:val="20"/>
          <w:szCs w:val="20"/>
        </w:rPr>
        <w:t>……………………………………….</w:t>
      </w:r>
    </w:p>
    <w:tbl>
      <w:tblPr>
        <w:tblW w:w="883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5131"/>
        <w:gridCol w:w="1253"/>
        <w:gridCol w:w="1260"/>
        <w:gridCol w:w="765"/>
      </w:tblGrid>
      <w:tr w:rsidR="002A4CC9" w:rsidRPr="00D96E55" w14:paraId="118D3144" w14:textId="77777777" w:rsidTr="00C1108D">
        <w:trPr>
          <w:cantSplit/>
          <w:jc w:val="center"/>
        </w:trPr>
        <w:tc>
          <w:tcPr>
            <w:tcW w:w="421" w:type="dxa"/>
            <w:shd w:val="clear" w:color="auto" w:fill="D9D9D9"/>
            <w:tcMar>
              <w:left w:w="70" w:type="dxa"/>
            </w:tcMar>
            <w:vAlign w:val="center"/>
          </w:tcPr>
          <w:p w14:paraId="461E06A8" w14:textId="77777777" w:rsidR="002A4CC9" w:rsidRPr="00D96E55" w:rsidRDefault="002A4CC9" w:rsidP="00C1108D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</w:pPr>
            <w:bookmarkStart w:id="2" w:name="_Hlk75351448"/>
          </w:p>
        </w:tc>
        <w:tc>
          <w:tcPr>
            <w:tcW w:w="5131" w:type="dxa"/>
            <w:shd w:val="clear" w:color="auto" w:fill="D9D9D9"/>
            <w:tcMar>
              <w:left w:w="70" w:type="dxa"/>
            </w:tcMar>
            <w:vAlign w:val="center"/>
          </w:tcPr>
          <w:p w14:paraId="08F22B6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PARAMETR / WARUNEK</w:t>
            </w:r>
          </w:p>
        </w:tc>
        <w:tc>
          <w:tcPr>
            <w:tcW w:w="1253" w:type="dxa"/>
            <w:shd w:val="clear" w:color="auto" w:fill="E6E6E6"/>
            <w:tcMar>
              <w:left w:w="70" w:type="dxa"/>
            </w:tcMar>
            <w:vAlign w:val="center"/>
          </w:tcPr>
          <w:p w14:paraId="4D78F0F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WYMAGANA ODPOWIEDŹ OFERENTA</w:t>
            </w:r>
          </w:p>
        </w:tc>
        <w:tc>
          <w:tcPr>
            <w:tcW w:w="1260" w:type="dxa"/>
            <w:shd w:val="clear" w:color="auto" w:fill="E6E6E6"/>
            <w:tcMar>
              <w:left w:w="70" w:type="dxa"/>
            </w:tcMar>
            <w:vAlign w:val="center"/>
          </w:tcPr>
          <w:p w14:paraId="33C194B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ODPOWIEDŹ OFERENTA</w:t>
            </w:r>
          </w:p>
        </w:tc>
        <w:tc>
          <w:tcPr>
            <w:tcW w:w="765" w:type="dxa"/>
            <w:shd w:val="clear" w:color="auto" w:fill="E6E6E6"/>
            <w:tcMar>
              <w:left w:w="70" w:type="dxa"/>
            </w:tcMar>
            <w:vAlign w:val="center"/>
          </w:tcPr>
          <w:p w14:paraId="2474026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UWAGI</w:t>
            </w:r>
          </w:p>
        </w:tc>
      </w:tr>
      <w:tr w:rsidR="002A4CC9" w:rsidRPr="00D96E55" w14:paraId="63DF929E" w14:textId="77777777" w:rsidTr="00C1108D">
        <w:trPr>
          <w:cantSplit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0A7BD3D" w14:textId="77777777" w:rsidR="002A4CC9" w:rsidRPr="00D96E55" w:rsidRDefault="002A4CC9" w:rsidP="00C1108D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D96E55"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131" w:type="dxa"/>
            <w:tcMar>
              <w:left w:w="70" w:type="dxa"/>
            </w:tcMar>
            <w:vAlign w:val="center"/>
          </w:tcPr>
          <w:p w14:paraId="6E13CE8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8E8387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FCAF21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7B6336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</w:tr>
      <w:tr w:rsidR="002A4CC9" w:rsidRPr="00D96E55" w14:paraId="68580F5A" w14:textId="77777777" w:rsidTr="00C1108D">
        <w:trPr>
          <w:cantSplit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1308B62E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5041C313" w14:textId="77777777" w:rsidR="002A4CC9" w:rsidRPr="00C5019F" w:rsidRDefault="002A4CC9" w:rsidP="00C1108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Ssak elektryczny na wózku jezdnym kolumnowym </w:t>
            </w:r>
          </w:p>
        </w:tc>
        <w:tc>
          <w:tcPr>
            <w:tcW w:w="1253" w:type="dxa"/>
            <w:tcMar>
              <w:left w:w="70" w:type="dxa"/>
            </w:tcMar>
          </w:tcPr>
          <w:p w14:paraId="05E58ADF" w14:textId="77777777" w:rsidR="002A4CC9" w:rsidRPr="00C5019F" w:rsidRDefault="002A4CC9" w:rsidP="00C1108D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20D2DC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5EA12D6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A894173" w14:textId="77777777" w:rsidTr="00C1108D">
        <w:trPr>
          <w:cantSplit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1551D35A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7F25ED7F" w14:textId="77777777" w:rsidR="002A4CC9" w:rsidRPr="00C5019F" w:rsidRDefault="002A4CC9" w:rsidP="00C1108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Zasilanie 230 V , 50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</w:tcPr>
          <w:p w14:paraId="6D151E1D" w14:textId="77777777" w:rsidR="002A4CC9" w:rsidRPr="00C5019F" w:rsidRDefault="002A4CC9" w:rsidP="00C1108D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E313DD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221E2BF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99309F9" w14:textId="77777777" w:rsidTr="00C1108D">
        <w:trPr>
          <w:cantSplit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EA0C4BF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78A8C9D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Włącznik/wyłącznik nożny zintegrowany (wbudowany) w wózek</w:t>
            </w:r>
          </w:p>
        </w:tc>
        <w:tc>
          <w:tcPr>
            <w:tcW w:w="1253" w:type="dxa"/>
            <w:tcMar>
              <w:left w:w="70" w:type="dxa"/>
            </w:tcMar>
          </w:tcPr>
          <w:p w14:paraId="7E546A6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0783439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51C4E50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C97952B" w14:textId="77777777" w:rsidTr="00C1108D">
        <w:trPr>
          <w:cantSplit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68F2536C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33773864" w14:textId="77777777" w:rsidR="002A4CC9" w:rsidRPr="00C5019F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Wózek jezdny kolumnowy wykonany ze stopów niekorodujących, o wysokości min. 60 cm, na czterech kołach  z blokadami oraz z szyną na zbiorniki i inne akcesoria</w:t>
            </w:r>
          </w:p>
        </w:tc>
        <w:tc>
          <w:tcPr>
            <w:tcW w:w="1253" w:type="dxa"/>
            <w:tcMar>
              <w:left w:w="70" w:type="dxa"/>
            </w:tcMar>
          </w:tcPr>
          <w:p w14:paraId="7FBB2C3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A9C3CA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66CFCA7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AB96321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6E426D35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05647B4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Podciśnienie ssaka max. nie mniejsze niż 90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</w:tcPr>
          <w:p w14:paraId="7AD8F66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072ABE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7A3ABED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5408CE5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51CB50A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695A287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Maksymalna wydajność (mierzona w zakresie pracy za zbiornikiem na wydzieliny): nie mniejsza niż 30 l/min i nie większa niż 33 l/min</w:t>
            </w:r>
          </w:p>
        </w:tc>
        <w:tc>
          <w:tcPr>
            <w:tcW w:w="1253" w:type="dxa"/>
            <w:tcMar>
              <w:left w:w="70" w:type="dxa"/>
            </w:tcMar>
          </w:tcPr>
          <w:p w14:paraId="42CFED98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3DDAC42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CA4B1A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ACA9EA4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3869E144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50F3D0C2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Wbudowany manometr do pomiaru podciśnienia ze skalą w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kPa</w:t>
            </w:r>
            <w:proofErr w:type="spellEnd"/>
            <w:r w:rsidRPr="00C5019F">
              <w:rPr>
                <w:rFonts w:ascii="Arial" w:hAnsi="Arial" w:cs="Arial"/>
                <w:sz w:val="20"/>
                <w:szCs w:val="20"/>
              </w:rPr>
              <w:t xml:space="preserve"> i mmHg</w:t>
            </w:r>
          </w:p>
        </w:tc>
        <w:tc>
          <w:tcPr>
            <w:tcW w:w="1253" w:type="dxa"/>
            <w:tcMar>
              <w:left w:w="70" w:type="dxa"/>
            </w:tcMar>
          </w:tcPr>
          <w:p w14:paraId="349C814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317B88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7010424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7B7DABD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0A34CA21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263B119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Możliwość precyzyjnego ustawienia podciśnienia za pomocą regulatora membranowego</w:t>
            </w:r>
          </w:p>
        </w:tc>
        <w:tc>
          <w:tcPr>
            <w:tcW w:w="1253" w:type="dxa"/>
            <w:tcMar>
              <w:left w:w="70" w:type="dxa"/>
            </w:tcMar>
          </w:tcPr>
          <w:p w14:paraId="431E407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A9B1B8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2B7CA44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9BFFFA1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134F6A6A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68B2319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 Ssak przystosowany do pracy ciągłej 24 h/dobę.</w:t>
            </w:r>
          </w:p>
        </w:tc>
        <w:tc>
          <w:tcPr>
            <w:tcW w:w="1253" w:type="dxa"/>
            <w:tcMar>
              <w:left w:w="70" w:type="dxa"/>
            </w:tcMar>
          </w:tcPr>
          <w:p w14:paraId="172603F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2873E45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10BB8D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0CCF4C2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15BE9B4F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4C58E02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Pompa niskoobrotowa (poniżej 50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/min) tłokowa, wytwarzająca podciśnienie bezolejowa, nie wymagająca konserwacji.</w:t>
            </w:r>
          </w:p>
        </w:tc>
        <w:tc>
          <w:tcPr>
            <w:tcW w:w="1253" w:type="dxa"/>
            <w:tcMar>
              <w:left w:w="70" w:type="dxa"/>
            </w:tcMar>
          </w:tcPr>
          <w:p w14:paraId="089BB8F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914C20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C64C45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E996ADD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21D65DF7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37DF9C0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Trwała obudowa z tworzywa odpornego na środki dezynfekcyjne, z włącznikiem dotykowym i wskaźnikiem zasilania LED</w:t>
            </w:r>
          </w:p>
        </w:tc>
        <w:tc>
          <w:tcPr>
            <w:tcW w:w="1253" w:type="dxa"/>
            <w:tcMar>
              <w:left w:w="70" w:type="dxa"/>
            </w:tcMar>
          </w:tcPr>
          <w:p w14:paraId="1870B2F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368DCCE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78FB5FD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EF61C8F" w14:textId="77777777" w:rsidTr="00C1108D">
        <w:trPr>
          <w:cantSplit/>
          <w:trHeight w:val="372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3EA58883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6F72D67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Cicha praca (do 38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53" w:type="dxa"/>
            <w:tcMar>
              <w:left w:w="70" w:type="dxa"/>
            </w:tcMar>
          </w:tcPr>
          <w:p w14:paraId="239A7B02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86DC53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2634498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50EB920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02B2633C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10959AA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Wielostopniowe zabezpieczenie przed zalaniem pompy </w:t>
            </w:r>
          </w:p>
        </w:tc>
        <w:tc>
          <w:tcPr>
            <w:tcW w:w="1253" w:type="dxa"/>
            <w:tcMar>
              <w:left w:w="70" w:type="dxa"/>
            </w:tcMar>
          </w:tcPr>
          <w:p w14:paraId="565A2EA4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CBC28B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973A85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5D1DDAE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40E0C316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09A9014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Zbiornik zabezpieczający przed zalaniem pompy o pojemności 0,3-0,5 litra</w:t>
            </w:r>
          </w:p>
        </w:tc>
        <w:tc>
          <w:tcPr>
            <w:tcW w:w="1253" w:type="dxa"/>
            <w:tcMar>
              <w:left w:w="70" w:type="dxa"/>
            </w:tcMar>
          </w:tcPr>
          <w:p w14:paraId="33A1E16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6451B8A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2E260FB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5360E5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8925587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5F321228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1EEF805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Zbiornik 2,5 litrowy wielorazowy z poliwęglanu z naniesioną podziałką, do wkładów jednorazowych,  z uchwytem 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naszynowym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 i  blokadą zabezpieczającą wysuwanie się zbiornika z uchwytu w czasie wymiany wkładu</w:t>
            </w:r>
          </w:p>
        </w:tc>
        <w:tc>
          <w:tcPr>
            <w:tcW w:w="1253" w:type="dxa"/>
            <w:tcMar>
              <w:left w:w="70" w:type="dxa"/>
            </w:tcMar>
          </w:tcPr>
          <w:p w14:paraId="651B7474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  <w:r w:rsidRPr="00D96E55">
              <w:rPr>
                <w:sz w:val="20"/>
                <w:szCs w:val="20"/>
              </w:rPr>
              <w:t xml:space="preserve"> </w:t>
            </w:r>
          </w:p>
          <w:p w14:paraId="694F60B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253EB09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71085AD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0129E40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50E81174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71F2812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Zbiornik 1,5 litrowy wielorazowy z poliwęglanu z naniesioną podziałką, do wkładów jednorazowych,  z uchwytem  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naszynowym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 i  blokadą zabezpieczającą wysuwanie się zbiornika z uchwytu w czasie wymiany wkładu</w:t>
            </w:r>
          </w:p>
        </w:tc>
        <w:tc>
          <w:tcPr>
            <w:tcW w:w="1253" w:type="dxa"/>
            <w:tcMar>
              <w:left w:w="70" w:type="dxa"/>
            </w:tcMar>
          </w:tcPr>
          <w:p w14:paraId="7F52AD14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1C6E3B6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661A71F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F92069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70BFC61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254DD238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3586876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Waga urządzenia z wózkiem do 20 kg</w:t>
            </w:r>
          </w:p>
        </w:tc>
        <w:tc>
          <w:tcPr>
            <w:tcW w:w="1253" w:type="dxa"/>
            <w:tcMar>
              <w:left w:w="70" w:type="dxa"/>
            </w:tcMar>
          </w:tcPr>
          <w:p w14:paraId="0506860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</w:tcPr>
          <w:p w14:paraId="665109D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4DF47A7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0FF28EC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61DDEF73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1A38034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Filtr antybakteryjny</w:t>
            </w:r>
          </w:p>
        </w:tc>
        <w:tc>
          <w:tcPr>
            <w:tcW w:w="1253" w:type="dxa"/>
            <w:tcMar>
              <w:left w:w="70" w:type="dxa"/>
            </w:tcMar>
          </w:tcPr>
          <w:p w14:paraId="71E3190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3044180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F59BEF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447F81F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07D1CBDE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1686A6F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Metalowy uchwyt na dren.</w:t>
            </w:r>
          </w:p>
        </w:tc>
        <w:tc>
          <w:tcPr>
            <w:tcW w:w="1253" w:type="dxa"/>
            <w:tcMar>
              <w:left w:w="70" w:type="dxa"/>
            </w:tcMar>
          </w:tcPr>
          <w:p w14:paraId="46BF343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30439C9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2CDC236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164ADA4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280689D7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</w:tcPr>
          <w:p w14:paraId="1DE2C90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Klasa ochronności elektrycznej – co najmniej : II</w:t>
            </w:r>
          </w:p>
        </w:tc>
        <w:tc>
          <w:tcPr>
            <w:tcW w:w="1253" w:type="dxa"/>
            <w:tcMar>
              <w:left w:w="70" w:type="dxa"/>
            </w:tcMar>
          </w:tcPr>
          <w:p w14:paraId="20462BA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3F050B3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F8C389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47EAAF9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0E660E73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6384" w:type="dxa"/>
            <w:gridSpan w:val="2"/>
            <w:tcMar>
              <w:left w:w="70" w:type="dxa"/>
            </w:tcMar>
          </w:tcPr>
          <w:p w14:paraId="7C45092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7CE50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WYPOSAŻENIE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56C686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5AEE56A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D5C7815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0A71BA53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4805A78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Wkłady jednorazowe o</w:t>
            </w:r>
          </w:p>
          <w:p w14:paraId="1BF94B7A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pojemności 1,5 litra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45D141D7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07D7A9A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79334C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655C34A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0A4B34D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F7784CF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272EE87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Wkłady jednorazowe o</w:t>
            </w:r>
          </w:p>
          <w:p w14:paraId="4D99136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pojemności 2,5 litra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489CE54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35BD2EAE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35B48B9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6A5C43D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FBAC37F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97F8363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2BE054E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Wziernik nosowy typu COTTLE, smukły, długość robocza 55 mm, długość całkowita 13,5 cm, czarne wykończenie, ze śrubą ustalającą.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58258645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329CDDEF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6FADDA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2115787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C6D3747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4AEAB24F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28C74C0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Pęseta typu  JANSEN, dł. rob. 16 cm, bagnetowa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0BB8AE6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35CC467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8B708F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20DF953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F31C4F2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553DE6ED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42D0EB3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Punch</w:t>
            </w:r>
            <w:proofErr w:type="spellEnd"/>
            <w:r w:rsidRPr="00D96E55">
              <w:rPr>
                <w:rFonts w:ascii="Arial" w:hAnsi="Arial" w:cs="Arial"/>
                <w:sz w:val="20"/>
                <w:szCs w:val="20"/>
              </w:rPr>
              <w:t xml:space="preserve"> do zatok, zagięty do góry, długość robocza 140mm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63DB6927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735DD96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26A354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6F8A141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5B0B9AD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535D44DD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3C27C10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Elewator typu MASING, dwustronna, ostra/tępa, stopniowana, długość całkowita 215 mm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5C251537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15ABB97F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C5019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77F800C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0436CC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ABF7AA6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57D00235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  <w:vAlign w:val="center"/>
          </w:tcPr>
          <w:p w14:paraId="61F183BE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WYMAGANIA DODATKOWE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957FDB9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0FAD52B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749F16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F0E201D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5ED117E8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  <w:vAlign w:val="center"/>
          </w:tcPr>
          <w:p w14:paraId="168F04D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Gwarancja min. 24 miesięcy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7B857C3" w14:textId="77777777" w:rsidR="002A4CC9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460B9028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4A630D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36AC679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61F8891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2BF2A45F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Mar>
              <w:left w:w="70" w:type="dxa"/>
            </w:tcMar>
            <w:vAlign w:val="center"/>
          </w:tcPr>
          <w:p w14:paraId="16988DF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Oferent zapewnia autoryzowany serwis gwarancyjny producenta na terenie Polski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58AA16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625DFAFA" w14:textId="77777777" w:rsidR="002A4CC9" w:rsidRPr="00C5019F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Podać nazwę adres, telefon e-mail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4A7222A9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17A87F1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41E78EA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2C6F0E6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551499A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335E8">
              <w:rPr>
                <w:rFonts w:ascii="Arial" w:hAnsi="Arial" w:cs="Arial"/>
                <w:sz w:val="20"/>
                <w:szCs w:val="20"/>
              </w:rPr>
              <w:t>Deklaracja Zgodności CE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1258278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AF19A9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01C5962A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6DE4536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0117090" w14:textId="77777777" w:rsidR="002A4CC9" w:rsidRPr="00D96E55" w:rsidRDefault="002A4CC9" w:rsidP="002A4CC9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131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6818470F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335E8">
              <w:rPr>
                <w:rFonts w:ascii="Arial" w:hAnsi="Arial" w:cs="Arial"/>
                <w:sz w:val="20"/>
                <w:szCs w:val="20"/>
              </w:rPr>
              <w:t>Wpis lub Zgłoszenie do Urzędu Rejestracji Wyrobów Medycznych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66B094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60" w:type="dxa"/>
            <w:tcMar>
              <w:left w:w="70" w:type="dxa"/>
            </w:tcMar>
            <w:vAlign w:val="center"/>
          </w:tcPr>
          <w:p w14:paraId="5350BCA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5" w:type="dxa"/>
            <w:tcMar>
              <w:left w:w="70" w:type="dxa"/>
            </w:tcMar>
            <w:vAlign w:val="center"/>
          </w:tcPr>
          <w:p w14:paraId="5B62C2F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8120D65" w14:textId="77777777" w:rsidR="002A4CC9" w:rsidRDefault="002A4CC9" w:rsidP="002A4CC9">
      <w:pPr>
        <w:numPr>
          <w:ilvl w:val="0"/>
          <w:numId w:val="4"/>
        </w:numPr>
        <w:spacing w:line="25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  <w:szCs w:val="20"/>
        </w:rPr>
        <w:t>” stanowi wymagania minimalne. Nie spełnienie nawet jednego z w/w wymagań spowoduje odrzucenie oferty. Brak opisu będzie traktowany jako brak danego parametru w oferowanej konfiguracji urządzenia.</w:t>
      </w:r>
    </w:p>
    <w:p w14:paraId="7798C15E" w14:textId="77777777" w:rsidR="002A4CC9" w:rsidRPr="00C5019F" w:rsidRDefault="002A4CC9" w:rsidP="002A4CC9">
      <w:pPr>
        <w:rPr>
          <w:sz w:val="20"/>
          <w:szCs w:val="20"/>
        </w:rPr>
      </w:pPr>
    </w:p>
    <w:p w14:paraId="3A3F1FA5" w14:textId="77777777" w:rsidR="002A4CC9" w:rsidRPr="00C5019F" w:rsidRDefault="002A4CC9" w:rsidP="002A4CC9">
      <w:pPr>
        <w:rPr>
          <w:sz w:val="20"/>
          <w:szCs w:val="20"/>
        </w:rPr>
      </w:pPr>
    </w:p>
    <w:p w14:paraId="022C874C" w14:textId="36771C5C" w:rsidR="002A4CC9" w:rsidRPr="00B922FA" w:rsidRDefault="002A4CC9" w:rsidP="002A4CC9">
      <w:pPr>
        <w:pStyle w:val="Akapitzlist"/>
        <w:ind w:left="0"/>
        <w:rPr>
          <w:rFonts w:ascii="Arial" w:hAnsi="Arial" w:cs="Arial"/>
          <w:b/>
          <w:bCs/>
          <w:sz w:val="20"/>
          <w:szCs w:val="20"/>
          <w:u w:val="single"/>
        </w:rPr>
      </w:pPr>
      <w:bookmarkStart w:id="3" w:name="_Hlk75425179"/>
      <w:r w:rsidRPr="00B922FA">
        <w:rPr>
          <w:rFonts w:ascii="Arial" w:hAnsi="Arial" w:cs="Arial"/>
          <w:b/>
          <w:bCs/>
          <w:sz w:val="20"/>
          <w:szCs w:val="20"/>
          <w:u w:val="single"/>
        </w:rPr>
        <w:t xml:space="preserve"> Lampa czołowa LED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014F2709" w14:textId="44E5EEEB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 xml:space="preserve">Ilość: 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     </w:t>
      </w:r>
      <w:r w:rsidRPr="0063125B">
        <w:rPr>
          <w:rFonts w:ascii="Arial" w:hAnsi="Arial" w:cs="Arial"/>
          <w:b/>
          <w:bCs/>
          <w:sz w:val="20"/>
          <w:szCs w:val="20"/>
        </w:rPr>
        <w:t xml:space="preserve">  </w:t>
      </w:r>
      <w:r w:rsidR="00E04135">
        <w:rPr>
          <w:rFonts w:ascii="Arial" w:hAnsi="Arial" w:cs="Arial"/>
          <w:b/>
          <w:bCs/>
          <w:sz w:val="20"/>
          <w:szCs w:val="20"/>
        </w:rPr>
        <w:t>2</w:t>
      </w:r>
      <w:r w:rsidRPr="0063125B">
        <w:rPr>
          <w:rFonts w:ascii="Arial" w:hAnsi="Arial" w:cs="Arial"/>
          <w:b/>
          <w:bCs/>
          <w:sz w:val="20"/>
          <w:szCs w:val="20"/>
        </w:rPr>
        <w:t xml:space="preserve"> szt.</w:t>
      </w:r>
    </w:p>
    <w:p w14:paraId="54992F21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>Producent:</w:t>
      </w:r>
      <w:r w:rsidRPr="0063125B">
        <w:rPr>
          <w:rFonts w:ascii="Arial" w:hAnsi="Arial" w:cs="Arial"/>
          <w:b/>
          <w:bCs/>
          <w:sz w:val="20"/>
          <w:szCs w:val="20"/>
        </w:rPr>
        <w:tab/>
      </w:r>
      <w:r w:rsidRPr="0063125B">
        <w:rPr>
          <w:rFonts w:ascii="Arial" w:hAnsi="Arial" w:cs="Arial"/>
          <w:b/>
          <w:bCs/>
          <w:sz w:val="20"/>
          <w:szCs w:val="20"/>
        </w:rPr>
        <w:tab/>
        <w:t xml:space="preserve">        ……………………...……………….</w:t>
      </w:r>
    </w:p>
    <w:p w14:paraId="13B1F1EE" w14:textId="77777777" w:rsidR="002A4CC9" w:rsidRPr="0063125B" w:rsidRDefault="002A4CC9" w:rsidP="002A4CC9">
      <w:pPr>
        <w:rPr>
          <w:rFonts w:ascii="Arial" w:hAnsi="Arial" w:cs="Arial"/>
          <w:b/>
          <w:bCs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>Nazwa i typ:</w:t>
      </w:r>
      <w:r w:rsidRPr="0063125B">
        <w:rPr>
          <w:rFonts w:ascii="Arial" w:hAnsi="Arial" w:cs="Arial"/>
          <w:b/>
          <w:bCs/>
          <w:sz w:val="20"/>
          <w:szCs w:val="20"/>
        </w:rPr>
        <w:tab/>
      </w:r>
      <w:r w:rsidRPr="0063125B">
        <w:rPr>
          <w:rFonts w:ascii="Arial" w:hAnsi="Arial" w:cs="Arial"/>
          <w:b/>
          <w:bCs/>
          <w:sz w:val="20"/>
          <w:szCs w:val="20"/>
        </w:rPr>
        <w:tab/>
        <w:t xml:space="preserve">        ……………………………………….</w:t>
      </w:r>
    </w:p>
    <w:p w14:paraId="2C9B023E" w14:textId="77777777" w:rsidR="002A4CC9" w:rsidRPr="00C5019F" w:rsidRDefault="002A4CC9" w:rsidP="002A4CC9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63125B">
        <w:rPr>
          <w:rFonts w:ascii="Arial" w:hAnsi="Arial" w:cs="Arial"/>
          <w:b/>
          <w:bCs/>
          <w:sz w:val="20"/>
          <w:szCs w:val="20"/>
        </w:rPr>
        <w:t xml:space="preserve">Rok produkcji: 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 </w:t>
      </w:r>
      <w:r w:rsidRPr="0063125B">
        <w:rPr>
          <w:rFonts w:ascii="Arial" w:hAnsi="Arial" w:cs="Arial"/>
          <w:b/>
          <w:bCs/>
          <w:sz w:val="20"/>
          <w:szCs w:val="20"/>
        </w:rPr>
        <w:t>……………………………………….</w:t>
      </w:r>
    </w:p>
    <w:bookmarkEnd w:id="2"/>
    <w:bookmarkEnd w:id="3"/>
    <w:tbl>
      <w:tblPr>
        <w:tblW w:w="8759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5068"/>
        <w:gridCol w:w="1253"/>
        <w:gridCol w:w="1253"/>
        <w:gridCol w:w="764"/>
      </w:tblGrid>
      <w:tr w:rsidR="002A4CC9" w:rsidRPr="00D96E55" w14:paraId="3ABC69B8" w14:textId="77777777" w:rsidTr="00C1108D">
        <w:trPr>
          <w:cantSplit/>
          <w:jc w:val="center"/>
        </w:trPr>
        <w:tc>
          <w:tcPr>
            <w:tcW w:w="421" w:type="dxa"/>
            <w:shd w:val="clear" w:color="auto" w:fill="D9D9D9"/>
            <w:tcMar>
              <w:left w:w="70" w:type="dxa"/>
            </w:tcMar>
            <w:vAlign w:val="center"/>
          </w:tcPr>
          <w:p w14:paraId="51B1C2A3" w14:textId="77777777" w:rsidR="002A4CC9" w:rsidRPr="00D96E55" w:rsidRDefault="002A4CC9" w:rsidP="00C1108D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ind w:left="1080" w:hanging="720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shd w:val="clear" w:color="auto" w:fill="D9D9D9"/>
            <w:tcMar>
              <w:left w:w="70" w:type="dxa"/>
            </w:tcMar>
            <w:vAlign w:val="center"/>
          </w:tcPr>
          <w:p w14:paraId="2B84D74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PARAMETR / WARUNEK</w:t>
            </w:r>
          </w:p>
        </w:tc>
        <w:tc>
          <w:tcPr>
            <w:tcW w:w="1253" w:type="dxa"/>
            <w:shd w:val="clear" w:color="auto" w:fill="E6E6E6"/>
            <w:tcMar>
              <w:left w:w="70" w:type="dxa"/>
            </w:tcMar>
            <w:vAlign w:val="center"/>
          </w:tcPr>
          <w:p w14:paraId="2244C15A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WYMAGANA ODPOWIEDŹ OFERENTA</w:t>
            </w:r>
          </w:p>
        </w:tc>
        <w:tc>
          <w:tcPr>
            <w:tcW w:w="1253" w:type="dxa"/>
            <w:shd w:val="clear" w:color="auto" w:fill="E6E6E6"/>
            <w:tcMar>
              <w:left w:w="70" w:type="dxa"/>
            </w:tcMar>
            <w:vAlign w:val="center"/>
          </w:tcPr>
          <w:p w14:paraId="42BA506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ODPOWIEDŹ OFERENTA</w:t>
            </w:r>
          </w:p>
        </w:tc>
        <w:tc>
          <w:tcPr>
            <w:tcW w:w="764" w:type="dxa"/>
            <w:shd w:val="clear" w:color="auto" w:fill="E6E6E6"/>
            <w:tcMar>
              <w:left w:w="70" w:type="dxa"/>
            </w:tcMar>
            <w:vAlign w:val="center"/>
          </w:tcPr>
          <w:p w14:paraId="00AAFD1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i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  <w:szCs w:val="20"/>
              </w:rPr>
              <w:t>UWAGI</w:t>
            </w:r>
          </w:p>
        </w:tc>
      </w:tr>
      <w:tr w:rsidR="002A4CC9" w:rsidRPr="00D96E55" w14:paraId="4C59BDDC" w14:textId="77777777" w:rsidTr="00C1108D">
        <w:trPr>
          <w:cantSplit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6930962D" w14:textId="77777777" w:rsidR="002A4CC9" w:rsidRPr="00D96E55" w:rsidRDefault="002A4CC9" w:rsidP="00C1108D">
            <w:pPr>
              <w:keepNext/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</w:pPr>
            <w:r w:rsidRPr="00D96E55">
              <w:rPr>
                <w:rFonts w:ascii="Arial Narrow" w:hAnsi="Arial Narrow"/>
                <w:b/>
                <w:bCs/>
                <w:i/>
                <w:iCs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068" w:type="dxa"/>
            <w:tcMar>
              <w:left w:w="70" w:type="dxa"/>
            </w:tcMar>
            <w:vAlign w:val="center"/>
          </w:tcPr>
          <w:p w14:paraId="07FE3BF4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F4EBFE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B25E17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074710B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</w:tr>
      <w:tr w:rsidR="002A4CC9" w:rsidRPr="00D96E55" w14:paraId="71531A14" w14:textId="77777777" w:rsidTr="00C1108D">
        <w:trPr>
          <w:cantSplit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29D5784A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7D7480C7" w14:textId="77777777" w:rsidR="002A4CC9" w:rsidRPr="00C5019F" w:rsidRDefault="002A4CC9" w:rsidP="00C1108D">
            <w:pPr>
              <w:spacing w:after="0" w:line="276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Lampa czołowa  LED na czepcu profesjonalnym z transformatorem gniazdkowym o następujących parametrach i wyposażeniu:</w:t>
            </w:r>
          </w:p>
        </w:tc>
        <w:tc>
          <w:tcPr>
            <w:tcW w:w="1253" w:type="dxa"/>
            <w:tcMar>
              <w:left w:w="70" w:type="dxa"/>
            </w:tcMar>
          </w:tcPr>
          <w:p w14:paraId="797D4096" w14:textId="77777777" w:rsidR="002A4CC9" w:rsidRPr="00C5019F" w:rsidRDefault="002A4CC9" w:rsidP="00C1108D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19F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  <w:p w14:paraId="5523A2B7" w14:textId="77777777" w:rsidR="002A4CC9" w:rsidRPr="00C5019F" w:rsidRDefault="002A4CC9" w:rsidP="00C1108D">
            <w:pPr>
              <w:spacing w:after="0" w:line="276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19F">
              <w:rPr>
                <w:rFonts w:ascii="Arial" w:hAnsi="Arial" w:cs="Arial"/>
                <w:b/>
                <w:bCs/>
                <w:sz w:val="20"/>
                <w:szCs w:val="20"/>
              </w:rPr>
              <w:t>1szt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32639C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C840F7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39349588" w14:textId="77777777" w:rsidTr="00C1108D">
        <w:trPr>
          <w:cantSplit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1C1C7238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A56990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Bardzo jasne pole oświetlenia z równomiernym oświetleniem całego badanego obszaru</w:t>
            </w:r>
          </w:p>
        </w:tc>
        <w:tc>
          <w:tcPr>
            <w:tcW w:w="1253" w:type="dxa"/>
            <w:tcMar>
              <w:left w:w="70" w:type="dxa"/>
            </w:tcMar>
          </w:tcPr>
          <w:p w14:paraId="373A3ED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08ABED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5C8F38E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A9CEADB" w14:textId="77777777" w:rsidTr="00C1108D">
        <w:trPr>
          <w:cantSplit/>
          <w:trHeight w:val="236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3159617E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4CFDE58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Akumulator w technologii Li-</w:t>
            </w:r>
            <w:proofErr w:type="spellStart"/>
            <w:r w:rsidRPr="00D96E55">
              <w:rPr>
                <w:rFonts w:ascii="Arial" w:hAnsi="Arial" w:cs="Arial"/>
                <w:sz w:val="20"/>
                <w:szCs w:val="20"/>
              </w:rPr>
              <w:t>ion</w:t>
            </w:r>
            <w:proofErr w:type="spellEnd"/>
          </w:p>
        </w:tc>
        <w:tc>
          <w:tcPr>
            <w:tcW w:w="1253" w:type="dxa"/>
            <w:tcMar>
              <w:left w:w="70" w:type="dxa"/>
            </w:tcMar>
          </w:tcPr>
          <w:p w14:paraId="435A71AF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FC82F05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3DC0DAF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4F9F8610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60EAA514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24CBE21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Czas pracy przy maksymalnej jasności i w trybie ciągłym</w:t>
            </w:r>
          </w:p>
          <w:p w14:paraId="3CAD161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 -min.</w:t>
            </w:r>
            <w:r w:rsidRPr="00D96E5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D96E55">
              <w:rPr>
                <w:rFonts w:ascii="Arial" w:hAnsi="Arial" w:cs="Arial"/>
                <w:sz w:val="20"/>
                <w:szCs w:val="20"/>
              </w:rPr>
              <w:t>8,0 godzin</w:t>
            </w:r>
          </w:p>
        </w:tc>
        <w:tc>
          <w:tcPr>
            <w:tcW w:w="1253" w:type="dxa"/>
            <w:tcMar>
              <w:left w:w="70" w:type="dxa"/>
            </w:tcMar>
          </w:tcPr>
          <w:p w14:paraId="5735881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BB2870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4AF261D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004F7523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35E6E64F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761E3E0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Max natężenie światła – min. 90 000 luksów,</w:t>
            </w:r>
          </w:p>
        </w:tc>
        <w:tc>
          <w:tcPr>
            <w:tcW w:w="1253" w:type="dxa"/>
            <w:tcMar>
              <w:left w:w="70" w:type="dxa"/>
            </w:tcMar>
          </w:tcPr>
          <w:p w14:paraId="013DE6B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EC8A411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324AF2C0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2BE5689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034D7AD6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4E6E234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Bezstopniowa regulacja jasności świecenia.</w:t>
            </w:r>
          </w:p>
        </w:tc>
        <w:tc>
          <w:tcPr>
            <w:tcW w:w="1253" w:type="dxa"/>
            <w:tcMar>
              <w:left w:w="70" w:type="dxa"/>
            </w:tcMar>
          </w:tcPr>
          <w:p w14:paraId="724C6A91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8A12C64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5A30F1E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19A427C4" w14:textId="77777777" w:rsidTr="00C1108D">
        <w:trPr>
          <w:cantSplit/>
          <w:trHeight w:val="293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B0A9125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5F6F2E4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Regulacja wielkości pola oświetlenia</w:t>
            </w:r>
          </w:p>
        </w:tc>
        <w:tc>
          <w:tcPr>
            <w:tcW w:w="1253" w:type="dxa"/>
            <w:tcMar>
              <w:left w:w="70" w:type="dxa"/>
            </w:tcMar>
          </w:tcPr>
          <w:p w14:paraId="4750358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B22A26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2ABC6CB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640B74C" w14:textId="77777777" w:rsidTr="00C1108D">
        <w:trPr>
          <w:cantSplit/>
          <w:trHeight w:val="301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499637E9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22EBB7D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Temperatura koloru ok. 5500K</w:t>
            </w:r>
          </w:p>
        </w:tc>
        <w:tc>
          <w:tcPr>
            <w:tcW w:w="1253" w:type="dxa"/>
            <w:tcMar>
              <w:left w:w="70" w:type="dxa"/>
            </w:tcMar>
          </w:tcPr>
          <w:p w14:paraId="47F896E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6C2406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052CE45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2D421212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1BC4A259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6194EB99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Regulowana wielkość pola oświetlanego </w:t>
            </w:r>
          </w:p>
        </w:tc>
        <w:tc>
          <w:tcPr>
            <w:tcW w:w="1253" w:type="dxa"/>
            <w:tcMar>
              <w:left w:w="70" w:type="dxa"/>
            </w:tcMar>
          </w:tcPr>
          <w:p w14:paraId="291F406C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EF7420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5EACFBB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FB66060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5ABC0DE9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7B6E878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Pełen zakres regulacji kąta oświetlenia</w:t>
            </w:r>
          </w:p>
        </w:tc>
        <w:tc>
          <w:tcPr>
            <w:tcW w:w="1253" w:type="dxa"/>
            <w:tcMar>
              <w:left w:w="70" w:type="dxa"/>
            </w:tcMar>
          </w:tcPr>
          <w:p w14:paraId="5A51FE63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6990C96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08848A3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E510C3F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29C3643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6DDA9E0D" w14:textId="62806464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 xml:space="preserve">Lupy okularowe </w:t>
            </w:r>
            <w:r w:rsidR="008F6A12">
              <w:rPr>
                <w:rFonts w:ascii="Arial" w:hAnsi="Arial" w:cs="Arial"/>
                <w:sz w:val="20"/>
                <w:szCs w:val="20"/>
              </w:rPr>
              <w:t xml:space="preserve">montowane do czepca </w:t>
            </w:r>
            <w:r w:rsidRPr="00D96E55">
              <w:rPr>
                <w:rFonts w:ascii="Arial" w:hAnsi="Arial" w:cs="Arial"/>
                <w:sz w:val="20"/>
                <w:szCs w:val="20"/>
              </w:rPr>
              <w:t>o powiększeniu</w:t>
            </w:r>
            <w:r w:rsidR="008F6A12">
              <w:rPr>
                <w:rFonts w:ascii="Arial" w:hAnsi="Arial" w:cs="Arial"/>
                <w:sz w:val="20"/>
                <w:szCs w:val="20"/>
              </w:rPr>
              <w:t xml:space="preserve"> znajdującym się w zakresie </w:t>
            </w:r>
            <w:r w:rsidRPr="00D96E5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8F6A12">
              <w:rPr>
                <w:rFonts w:ascii="Arial" w:hAnsi="Arial" w:cs="Arial"/>
                <w:sz w:val="20"/>
                <w:szCs w:val="20"/>
              </w:rPr>
              <w:t>2,2-</w:t>
            </w:r>
            <w:r w:rsidRPr="00D96E55">
              <w:rPr>
                <w:rFonts w:ascii="Arial" w:hAnsi="Arial" w:cs="Arial"/>
                <w:sz w:val="20"/>
                <w:szCs w:val="20"/>
              </w:rPr>
              <w:t>2</w:t>
            </w:r>
            <w:r w:rsidR="008F6A12">
              <w:rPr>
                <w:rFonts w:ascii="Arial" w:hAnsi="Arial" w:cs="Arial"/>
                <w:sz w:val="20"/>
                <w:szCs w:val="20"/>
              </w:rPr>
              <w:t>,</w:t>
            </w:r>
            <w:r w:rsidRPr="00D96E55">
              <w:rPr>
                <w:rFonts w:ascii="Arial" w:hAnsi="Arial" w:cs="Arial"/>
                <w:sz w:val="20"/>
                <w:szCs w:val="20"/>
              </w:rPr>
              <w:t>5x</w:t>
            </w:r>
          </w:p>
        </w:tc>
        <w:tc>
          <w:tcPr>
            <w:tcW w:w="1253" w:type="dxa"/>
            <w:tcMar>
              <w:left w:w="70" w:type="dxa"/>
            </w:tcMar>
          </w:tcPr>
          <w:p w14:paraId="76EE4058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D277844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1kpl.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E3D8BC3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A27A77B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04E68A4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1198EB52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32886B2D" w14:textId="5DCB74E8" w:rsidR="002A4CC9" w:rsidRPr="00D96E55" w:rsidRDefault="008F6A12" w:rsidP="008F6A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F6A12">
              <w:rPr>
                <w:rFonts w:ascii="Arial" w:hAnsi="Arial" w:cs="Arial"/>
                <w:sz w:val="20"/>
                <w:szCs w:val="20"/>
              </w:rPr>
              <w:t>Nominalna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F6A12">
              <w:rPr>
                <w:rFonts w:ascii="Arial" w:hAnsi="Arial" w:cs="Arial"/>
                <w:sz w:val="20"/>
                <w:szCs w:val="20"/>
              </w:rPr>
              <w:t>odległość pracy</w:t>
            </w:r>
            <w:r>
              <w:rPr>
                <w:rFonts w:ascii="Arial" w:hAnsi="Arial" w:cs="Arial"/>
                <w:sz w:val="20"/>
                <w:szCs w:val="20"/>
              </w:rPr>
              <w:t xml:space="preserve"> lup znajdująca się w zakresie w zakresie 4</w:t>
            </w:r>
            <w:r w:rsidR="00B9472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– 47 cm</w:t>
            </w:r>
          </w:p>
        </w:tc>
        <w:tc>
          <w:tcPr>
            <w:tcW w:w="1253" w:type="dxa"/>
            <w:tcMar>
              <w:left w:w="70" w:type="dxa"/>
            </w:tcMar>
          </w:tcPr>
          <w:p w14:paraId="368474A4" w14:textId="5EC71876" w:rsidR="002A4CC9" w:rsidRPr="00D96E55" w:rsidRDefault="008F6A12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27B828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274A8148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55BA635" w14:textId="77777777" w:rsidTr="00C1108D">
        <w:trPr>
          <w:cantSplit/>
          <w:trHeight w:val="380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664FC2BF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1CEF0EE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Lupy szczelne i wodoodporne</w:t>
            </w:r>
          </w:p>
        </w:tc>
        <w:tc>
          <w:tcPr>
            <w:tcW w:w="1253" w:type="dxa"/>
            <w:tcMar>
              <w:left w:w="70" w:type="dxa"/>
            </w:tcMar>
          </w:tcPr>
          <w:p w14:paraId="1A1A7A06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4C7F91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06AAE68F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6CF866F7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08042A2E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22D2E1E8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Lupy przystosowane do  łatwego czyszczenia i dezynfekcji</w:t>
            </w:r>
          </w:p>
        </w:tc>
        <w:tc>
          <w:tcPr>
            <w:tcW w:w="1253" w:type="dxa"/>
            <w:tcMar>
              <w:left w:w="70" w:type="dxa"/>
            </w:tcMar>
          </w:tcPr>
          <w:p w14:paraId="0F3147CB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19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09BE74C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2805436D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51466AD4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1092FEAE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 Narrow" w:hAnsi="Arial Narrow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</w:tcPr>
          <w:p w14:paraId="724110E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W komplecie ładowarka do ładowania akumulatora.</w:t>
            </w:r>
          </w:p>
        </w:tc>
        <w:tc>
          <w:tcPr>
            <w:tcW w:w="1253" w:type="dxa"/>
            <w:tcMar>
              <w:left w:w="70" w:type="dxa"/>
            </w:tcMar>
          </w:tcPr>
          <w:p w14:paraId="4531865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7FC9D17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51234622" w14:textId="77777777" w:rsidR="002A4CC9" w:rsidRPr="00D96E55" w:rsidRDefault="002A4CC9" w:rsidP="00C1108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A4CC9" w:rsidRPr="00D96E55" w14:paraId="715EA6BE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157D371C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  <w:vAlign w:val="center"/>
          </w:tcPr>
          <w:p w14:paraId="7FB7FCD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WYMAGANIA DODATKOWE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06AE159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F540440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4533DAD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4CC9" w:rsidRPr="00D96E55" w14:paraId="21414597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572FBBE9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  <w:vAlign w:val="center"/>
          </w:tcPr>
          <w:p w14:paraId="5D48C145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Gwarancja min. 24 miesięcy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B2B55EC" w14:textId="77777777" w:rsidR="002A4CC9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588C211D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2DF425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1A0086D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4CC9" w:rsidRPr="00D96E55" w14:paraId="4DDEDB08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60176BC6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Mar>
              <w:left w:w="70" w:type="dxa"/>
            </w:tcMar>
            <w:vAlign w:val="center"/>
          </w:tcPr>
          <w:p w14:paraId="7D8E746D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Oferent zapewnia autoryzowany serwis gwarancyjny producenta na terenie Polski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D157035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1A7E8FC7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E55">
              <w:rPr>
                <w:rFonts w:ascii="Arial" w:hAnsi="Arial" w:cs="Arial"/>
                <w:sz w:val="20"/>
                <w:szCs w:val="20"/>
              </w:rPr>
              <w:t>Podać nazwę adres, telefon e-mail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45E75B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36D6148B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4CC9" w:rsidRPr="00D96E55" w14:paraId="5A8FC303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7985A722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1769AC67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335E8">
              <w:rPr>
                <w:rFonts w:ascii="Arial" w:hAnsi="Arial" w:cs="Arial"/>
                <w:sz w:val="20"/>
                <w:szCs w:val="20"/>
              </w:rPr>
              <w:t>Deklaracja Zgodności CE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C07B85E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F38DCE4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237F0281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4CC9" w:rsidRPr="00D96E55" w14:paraId="70B17421" w14:textId="77777777" w:rsidTr="00C1108D">
        <w:trPr>
          <w:cantSplit/>
          <w:trHeight w:val="555"/>
          <w:jc w:val="center"/>
        </w:trPr>
        <w:tc>
          <w:tcPr>
            <w:tcW w:w="421" w:type="dxa"/>
            <w:shd w:val="clear" w:color="auto" w:fill="FFFFFF"/>
            <w:tcMar>
              <w:left w:w="70" w:type="dxa"/>
            </w:tcMar>
            <w:vAlign w:val="center"/>
          </w:tcPr>
          <w:p w14:paraId="5839341D" w14:textId="77777777" w:rsidR="002A4CC9" w:rsidRPr="00D96E55" w:rsidRDefault="002A4CC9" w:rsidP="002A4CC9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068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25911733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335E8">
              <w:rPr>
                <w:rFonts w:ascii="Arial" w:hAnsi="Arial" w:cs="Arial"/>
                <w:sz w:val="20"/>
                <w:szCs w:val="20"/>
              </w:rPr>
              <w:t>Wpis lub Zgłoszenie do Urzędu Rejestracji Wyrobów Medycznych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4A33D120" w14:textId="77777777" w:rsidR="002A4CC9" w:rsidRPr="00D96E55" w:rsidRDefault="002A4CC9" w:rsidP="00C110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0EA8B0C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00E51DB6" w14:textId="77777777" w:rsidR="002A4CC9" w:rsidRPr="00D96E55" w:rsidRDefault="002A4CC9" w:rsidP="00C11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C10BDA" w14:textId="77777777" w:rsidR="002A4CC9" w:rsidRDefault="002A4CC9" w:rsidP="002A4CC9">
      <w:pPr>
        <w:numPr>
          <w:ilvl w:val="0"/>
          <w:numId w:val="4"/>
        </w:numPr>
        <w:spacing w:line="25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  <w:szCs w:val="20"/>
        </w:rPr>
        <w:t>” stanowi wymagania minimalne. Nie spełnienie nawet jednego z w/w wymagań spowoduje odrzucenie oferty. Brak opisu będzie traktowany jako brak danego parametru w oferowanej konfiguracji urządzenia.</w:t>
      </w:r>
    </w:p>
    <w:p w14:paraId="22F084F0" w14:textId="77777777" w:rsidR="002A4CC9" w:rsidRPr="00C5019F" w:rsidRDefault="002A4CC9" w:rsidP="002A4CC9">
      <w:pPr>
        <w:rPr>
          <w:sz w:val="20"/>
          <w:szCs w:val="20"/>
        </w:rPr>
      </w:pPr>
    </w:p>
    <w:p w14:paraId="00289D65" w14:textId="77777777" w:rsidR="002A4CC9" w:rsidRPr="00C5019F" w:rsidRDefault="002A4CC9" w:rsidP="002A4CC9">
      <w:pPr>
        <w:rPr>
          <w:sz w:val="20"/>
          <w:szCs w:val="20"/>
        </w:rPr>
      </w:pPr>
    </w:p>
    <w:sectPr w:rsidR="002A4CC9" w:rsidRPr="00C501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NeueLT Pro 45 Lt">
    <w:altName w:val="HelveticaNeueLT Pro 45 Lt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71ACF"/>
    <w:multiLevelType w:val="hybridMultilevel"/>
    <w:tmpl w:val="4106FAD4"/>
    <w:name w:val="WW8Num3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BD8D20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1D24D6C"/>
    <w:multiLevelType w:val="multilevel"/>
    <w:tmpl w:val="5EE03FCE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 w:hint="default"/>
      </w:rPr>
    </w:lvl>
  </w:abstractNum>
  <w:abstractNum w:abstractNumId="2" w15:restartNumberingAfterBreak="0">
    <w:nsid w:val="145369F3"/>
    <w:multiLevelType w:val="hybridMultilevel"/>
    <w:tmpl w:val="9D80C0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116E6"/>
    <w:multiLevelType w:val="multilevel"/>
    <w:tmpl w:val="A020680E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 w:hint="default"/>
      </w:rPr>
    </w:lvl>
  </w:abstractNum>
  <w:abstractNum w:abstractNumId="4" w15:restartNumberingAfterBreak="0">
    <w:nsid w:val="218762AD"/>
    <w:multiLevelType w:val="hybridMultilevel"/>
    <w:tmpl w:val="2364FE5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A81452F"/>
    <w:multiLevelType w:val="multilevel"/>
    <w:tmpl w:val="512EB250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 w:hint="default"/>
      </w:rPr>
    </w:lvl>
  </w:abstractNum>
  <w:abstractNum w:abstractNumId="6" w15:restartNumberingAfterBreak="0">
    <w:nsid w:val="3962369A"/>
    <w:multiLevelType w:val="multilevel"/>
    <w:tmpl w:val="5EE03FCE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 w:hint="default"/>
      </w:rPr>
    </w:lvl>
  </w:abstractNum>
  <w:abstractNum w:abstractNumId="7" w15:restartNumberingAfterBreak="0">
    <w:nsid w:val="432B1277"/>
    <w:multiLevelType w:val="multilevel"/>
    <w:tmpl w:val="61127770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9B4"/>
    <w:rsid w:val="001069B4"/>
    <w:rsid w:val="001622CD"/>
    <w:rsid w:val="002A4CC9"/>
    <w:rsid w:val="00741C80"/>
    <w:rsid w:val="0075012E"/>
    <w:rsid w:val="008054D0"/>
    <w:rsid w:val="008F6A12"/>
    <w:rsid w:val="00B94721"/>
    <w:rsid w:val="00E04135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C5D5D7"/>
  <w15:chartTrackingRefBased/>
  <w15:docId w15:val="{B32DDA43-9DA0-478C-9A5B-868F06F4F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4CC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4CC9"/>
    <w:pPr>
      <w:ind w:left="720"/>
      <w:contextualSpacing/>
    </w:pPr>
    <w:rPr>
      <w:lang w:eastAsia="en-US"/>
    </w:rPr>
  </w:style>
  <w:style w:type="character" w:customStyle="1" w:styleId="A1">
    <w:name w:val="A1"/>
    <w:uiPriority w:val="99"/>
    <w:rsid w:val="002A4CC9"/>
    <w:rPr>
      <w:color w:val="000000"/>
    </w:rPr>
  </w:style>
  <w:style w:type="paragraph" w:customStyle="1" w:styleId="Pa2">
    <w:name w:val="Pa2"/>
    <w:basedOn w:val="Normalny"/>
    <w:next w:val="Normalny"/>
    <w:uiPriority w:val="99"/>
    <w:rsid w:val="002A4CC9"/>
    <w:pPr>
      <w:autoSpaceDE w:val="0"/>
      <w:autoSpaceDN w:val="0"/>
      <w:adjustRightInd w:val="0"/>
      <w:spacing w:after="0" w:line="171" w:lineRule="atLeast"/>
    </w:pPr>
    <w:rPr>
      <w:rFonts w:ascii="HelveticaNeueLT Pro 45 Lt" w:hAnsi="HelveticaNeueLT Pro 45 Lt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3351</Words>
  <Characters>20111</Characters>
  <Application>Microsoft Office Word</Application>
  <DocSecurity>4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Wieslaw.Bigoraj</dc:creator>
  <cp:keywords/>
  <dc:description/>
  <cp:lastModifiedBy>ZZP</cp:lastModifiedBy>
  <cp:revision>2</cp:revision>
  <dcterms:created xsi:type="dcterms:W3CDTF">2021-08-17T09:13:00Z</dcterms:created>
  <dcterms:modified xsi:type="dcterms:W3CDTF">2021-08-17T09:13:00Z</dcterms:modified>
</cp:coreProperties>
</file>